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5B67" w14:textId="77777777" w:rsidR="001B6B8E" w:rsidRPr="001B6B8E" w:rsidRDefault="001B6B8E" w:rsidP="001B6B8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b/>
          <w:bCs/>
          <w:sz w:val="24"/>
          <w:szCs w:val="24"/>
          <w:lang w:val="pl-PL"/>
        </w:rPr>
        <w:t>ZGODA NA PRZETWARZANIE DANYCH OSOBOWYCH</w:t>
      </w:r>
    </w:p>
    <w:p w14:paraId="4B0CA840" w14:textId="23DDDAE9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Ja, n</w:t>
      </w:r>
      <w:r w:rsidRPr="001B6B8E">
        <w:rPr>
          <w:rFonts w:ascii="Times New Roman" w:hAnsi="Times New Roman" w:cs="Times New Roman"/>
          <w:sz w:val="24"/>
          <w:szCs w:val="24"/>
          <w:lang w:val="pl-PL"/>
        </w:rPr>
        <w:t>iżej podpisany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pl-PL"/>
        </w:rPr>
        <w:t>____________</w:t>
      </w:r>
      <w:r w:rsidRPr="001B6B8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AB79F5E" w14:textId="765ED049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urodzony w _______________ dnia ___________ PESEL/NIP</w:t>
      </w:r>
      <w:r>
        <w:rPr>
          <w:rFonts w:ascii="Times New Roman" w:hAnsi="Times New Roman" w:cs="Times New Roman"/>
          <w:sz w:val="24"/>
          <w:szCs w:val="24"/>
          <w:lang w:val="pl-PL"/>
        </w:rPr>
        <w:t>_____________________________</w:t>
      </w:r>
      <w:r w:rsidRPr="001B6B8E">
        <w:rPr>
          <w:rFonts w:ascii="Times New Roman" w:hAnsi="Times New Roman" w:cs="Times New Roman"/>
          <w:sz w:val="24"/>
          <w:szCs w:val="24"/>
          <w:lang w:val="pl-PL"/>
        </w:rPr>
        <w:t xml:space="preserve"> ___________________________________________ zamieszkały w ____________________________ przy ul. _______________________________ nr _____</w:t>
      </w:r>
      <w:r>
        <w:rPr>
          <w:rFonts w:ascii="Times New Roman" w:hAnsi="Times New Roman" w:cs="Times New Roman"/>
          <w:sz w:val="24"/>
          <w:szCs w:val="24"/>
          <w:lang w:val="pl-PL"/>
        </w:rPr>
        <w:t>______</w:t>
      </w:r>
      <w:r w:rsidRPr="001B6B8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4917854" w14:textId="78346610" w:rsidR="001B6B8E" w:rsidRP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tel. ____________________________________ kom. ____________________________________</w:t>
      </w:r>
    </w:p>
    <w:p w14:paraId="2BC1F660" w14:textId="535760F6" w:rsidR="001B6B8E" w:rsidRP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działający jako _______________________________________</w:t>
      </w:r>
      <w:r>
        <w:rPr>
          <w:rFonts w:ascii="Times New Roman" w:hAnsi="Times New Roman" w:cs="Times New Roman"/>
          <w:sz w:val="24"/>
          <w:szCs w:val="24"/>
          <w:lang w:val="pl-PL"/>
        </w:rPr>
        <w:t>____________________________</w:t>
      </w:r>
    </w:p>
    <w:p w14:paraId="4B157BC5" w14:textId="77777777" w:rsidR="001B6B8E" w:rsidRP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poprzez podpisanie niniejszego formularza, zgodnie z art. 13 Rozporządzenia (UE) 2016/679,</w:t>
      </w:r>
    </w:p>
    <w:p w14:paraId="1815D152" w14:textId="77777777" w:rsidR="001C5F45" w:rsidRDefault="001C5F45" w:rsidP="001B6B8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23A0591" w14:textId="474408E3" w:rsidR="001B6B8E" w:rsidRPr="001B6B8E" w:rsidRDefault="001B6B8E" w:rsidP="001B6B8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b/>
          <w:bCs/>
          <w:sz w:val="24"/>
          <w:szCs w:val="24"/>
          <w:lang w:val="pl-PL"/>
        </w:rPr>
        <w:t>WYRAŻA ZGODĘ</w:t>
      </w:r>
    </w:p>
    <w:p w14:paraId="752FD56E" w14:textId="5A2FA7EA" w:rsidR="001B6B8E" w:rsidRP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na przetwarzanie danych osobowych zgodnie z zasadami i w granicach określonych w załączonej klauzuli informacyjnej.</w:t>
      </w:r>
    </w:p>
    <w:p w14:paraId="471BCBB4" w14:textId="77777777" w:rsidR="001B6B8E" w:rsidRP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Przeczytano, potwierdzono i podpisano</w:t>
      </w:r>
    </w:p>
    <w:p w14:paraId="1062A437" w14:textId="77777777" w:rsidR="001B6B8E" w:rsidRP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Miejscowość ___________ data _______________</w:t>
      </w:r>
    </w:p>
    <w:p w14:paraId="30B5A41B" w14:textId="77777777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640AF41" w14:textId="77777777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6F03EDE" w14:textId="2E9CA50B" w:rsidR="001B6B8E" w:rsidRDefault="001B6B8E" w:rsidP="001B6B8E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________________________________________</w:t>
      </w:r>
    </w:p>
    <w:p w14:paraId="33429411" w14:textId="1A902536" w:rsidR="001B6B8E" w:rsidRPr="001B6B8E" w:rsidRDefault="001B6B8E" w:rsidP="001B6B8E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Podpis (czytelny, pełnym imieniem i nazwiskiem)</w:t>
      </w:r>
    </w:p>
    <w:p w14:paraId="1C3731F6" w14:textId="4A7464B2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E47E85D" w14:textId="57AA209C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4B1DF02" w14:textId="26C51D81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309A62B" w14:textId="5438A453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C04E2CA" w14:textId="027D22AC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5A7D84F" w14:textId="63220E8A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C94ABAF" w14:textId="5E8B3376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D421C5F" w14:textId="0C472E93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1D26A83" w14:textId="204CE468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0E321D4" w14:textId="649596C2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9C57B06" w14:textId="080D7A43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8181118" w14:textId="1E547467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94C7D8E" w14:textId="180BFD00" w:rsidR="001B6B8E" w:rsidRDefault="001B6B8E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EF5A40C" w14:textId="77777777" w:rsidR="001C5F45" w:rsidRPr="001B6B8E" w:rsidRDefault="001C5F45" w:rsidP="001B6B8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C845F6B" w14:textId="77777777" w:rsidR="001B6B8E" w:rsidRPr="001B6B8E" w:rsidRDefault="001B6B8E" w:rsidP="001B6B8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lastRenderedPageBreak/>
        <w:t>Klauzula informacyjna dotycząca przetwarzania danych osobowych</w:t>
      </w:r>
    </w:p>
    <w:p w14:paraId="2AF9632C" w14:textId="50A318EE" w:rsidR="001B6B8E" w:rsidRPr="001C5F45" w:rsidRDefault="001B6B8E" w:rsidP="001C5F4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Rozporządzenie (UE) 2016/679</w:t>
      </w:r>
    </w:p>
    <w:p w14:paraId="0C587ECB" w14:textId="516A3D04" w:rsidR="001B6B8E" w:rsidRPr="00EE0A04" w:rsidRDefault="00EE0A04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E0A04">
        <w:rPr>
          <w:rFonts w:ascii="Times New Roman" w:hAnsi="Times New Roman" w:cs="Times New Roman"/>
          <w:sz w:val="24"/>
          <w:szCs w:val="24"/>
          <w:lang w:val="pl-PL"/>
        </w:rPr>
        <w:t>Oferta sponsoringu z okazji Dnia Jedności Narodowej i Dnia Sił Zbrojnych, która odbędzie się w dniu 4 listopada 2026 r. w obiekcie zlokalizowanym w Warszawie (Polska)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EE0A04">
        <w:rPr>
          <w:rFonts w:ascii="Times New Roman" w:hAnsi="Times New Roman" w:cs="Times New Roman"/>
          <w:sz w:val="24"/>
          <w:szCs w:val="24"/>
          <w:lang w:val="pl-PL"/>
        </w:rPr>
        <w:t>przy czym miejsce zostanie potwierdzone po zakończeniu naboru wniosków.</w:t>
      </w:r>
    </w:p>
    <w:p w14:paraId="3A04F302" w14:textId="77777777" w:rsidR="001B6B8E" w:rsidRPr="001B6B8E" w:rsidRDefault="001B6B8E" w:rsidP="001C5F4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b/>
          <w:bCs/>
          <w:sz w:val="24"/>
          <w:szCs w:val="24"/>
          <w:lang w:val="pl-PL"/>
        </w:rPr>
        <w:t>Wstęp</w:t>
      </w:r>
    </w:p>
    <w:p w14:paraId="6AEB7595" w14:textId="116581AC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Zgodnie z przepisami art. 13 Rozporządzenia (UE) 2016/679 w sprawie „ochrony osób fizycznych w związku z przetwarzaniem danych osobowych” (dalej również „Rozporządzenie”), Attach</w:t>
      </w:r>
      <w:r w:rsidR="00CC4E1F">
        <w:rPr>
          <w:rFonts w:ascii="Times New Roman" w:hAnsi="Times New Roman" w:cs="Times New Roman"/>
          <w:sz w:val="24"/>
          <w:szCs w:val="24"/>
          <w:lang w:val="pl-PL"/>
        </w:rPr>
        <w:t>é</w:t>
      </w:r>
      <w:r w:rsidRPr="001B6B8E">
        <w:rPr>
          <w:rFonts w:ascii="Times New Roman" w:hAnsi="Times New Roman" w:cs="Times New Roman"/>
          <w:sz w:val="24"/>
          <w:szCs w:val="24"/>
          <w:lang w:val="pl-PL"/>
        </w:rPr>
        <w:t xml:space="preserve"> Obrony przy Ambasadzie Włoch w Warszawie — „Wyznaczony” w imieniu Sztabu Generalnego Obrony, jako podmiot, za pośrednictwem którego Ministerstwo Obrony wykonuje funkcje administratora danych osobowych — przekazuje stosowne informacje (przedstawione poniżej) osobom zainteresowanym (dalej również „Osoba, której dane dotyczą / Osoby, których dane dotyczą”) złożeniem oferty sponsoringu na Dzień Jedności Narodowej i Dzień Sił Zbrojnych 4 listopada.</w:t>
      </w:r>
    </w:p>
    <w:p w14:paraId="76A4E79F" w14:textId="77777777" w:rsid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Na potrzeby niniejszej klauzuli informacyjnej za Osoby, których dane dotyczą, uważa się Wnioskodawcę, czyli osobę fizyczną, która w imieniu Spółki/przedsiębiorstwa, które reprezentuje, złoży przedmiotową ofertę.</w:t>
      </w:r>
    </w:p>
    <w:p w14:paraId="55CB0CFF" w14:textId="62306BD0" w:rsidR="001B6B8E" w:rsidRPr="001C5F45" w:rsidRDefault="001B6B8E" w:rsidP="001C5F4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b/>
          <w:bCs/>
          <w:sz w:val="24"/>
          <w:szCs w:val="24"/>
          <w:lang w:val="pl-PL"/>
        </w:rPr>
        <w:t>Administrator Danych</w:t>
      </w:r>
    </w:p>
    <w:p w14:paraId="4D5F276F" w14:textId="070DE1AA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Sztab Generalny Obrony (Stato Maggiore della Difesa), z siedzibą przy Via XX Settembre 123/A - 00187 Rzym, jest wskazany jako podmiot, za pośrednictwem którego Ministerstwo Obrony wykonuje funkcje Administratora danych osobowych. Funkcje te są wykonywane przez „Wyznaczonego” Attach</w:t>
      </w:r>
      <w:r w:rsidR="00CC4E1F">
        <w:rPr>
          <w:rFonts w:ascii="Times New Roman" w:hAnsi="Times New Roman" w:cs="Times New Roman"/>
          <w:sz w:val="24"/>
          <w:szCs w:val="24"/>
          <w:lang w:val="pl-PL"/>
        </w:rPr>
        <w:t>é</w:t>
      </w:r>
      <w:r w:rsidRPr="001B6B8E">
        <w:rPr>
          <w:rFonts w:ascii="Times New Roman" w:hAnsi="Times New Roman" w:cs="Times New Roman"/>
          <w:sz w:val="24"/>
          <w:szCs w:val="24"/>
          <w:lang w:val="pl-PL"/>
        </w:rPr>
        <w:t xml:space="preserve"> Obrony przy Ambasadzie Włoch w Warszawie.</w:t>
      </w:r>
    </w:p>
    <w:p w14:paraId="5678B34D" w14:textId="77777777" w:rsidR="001B6B8E" w:rsidRPr="001C5F45" w:rsidRDefault="001B6B8E" w:rsidP="001C5F4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b/>
          <w:bCs/>
          <w:sz w:val="24"/>
          <w:szCs w:val="24"/>
          <w:lang w:val="pl-PL"/>
        </w:rPr>
        <w:t>Cel przetwarzania</w:t>
      </w:r>
    </w:p>
    <w:p w14:paraId="20DED124" w14:textId="490292E4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Dane osobowe Osób, których dane dotyczą, będą wykorzystywane w celu przeprowadzenia procedury wyboru oferty sponsoringu na Dzień Jedności Narodowej i Dzień Sił Zbrojnych 4 listopada.</w:t>
      </w:r>
    </w:p>
    <w:p w14:paraId="1F0A1059" w14:textId="77777777" w:rsidR="001B6B8E" w:rsidRPr="001C5F45" w:rsidRDefault="001B6B8E" w:rsidP="001C5F4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b/>
          <w:bCs/>
          <w:sz w:val="24"/>
          <w:szCs w:val="24"/>
          <w:lang w:val="pl-PL"/>
        </w:rPr>
        <w:t>Podstawa prawna przetwarzania</w:t>
      </w:r>
    </w:p>
    <w:p w14:paraId="0D5A4FA0" w14:textId="02CA0C46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Zgoda, wyraźnie wyrażona w ramach oferty sponsoringu na Dzień Jedności Narodowej i Dzień Sił Zbrojnych 4 listopada, stanowi podstawę prawną czynności przetwarzania danych osobowych Osób, których dane dotyczą (art. 6 ust. 1 lit. a) Rozporządzenia).</w:t>
      </w:r>
    </w:p>
    <w:p w14:paraId="5CAD6492" w14:textId="77777777" w:rsidR="001B6B8E" w:rsidRPr="001C5F45" w:rsidRDefault="001B6B8E" w:rsidP="001C5F4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b/>
          <w:bCs/>
          <w:sz w:val="24"/>
          <w:szCs w:val="24"/>
          <w:lang w:val="pl-PL"/>
        </w:rPr>
        <w:t>Sposób zbierania danych</w:t>
      </w:r>
    </w:p>
    <w:p w14:paraId="02F81EC4" w14:textId="47FE6FFD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 xml:space="preserve">Zbieranie danych Osób, których dane dotyczą, będzie odbywać się w formie papierowej i/lub elektronicznej. Dokumentacja wymagana do udziału w wyżej wymienionej procedurze selekcji, przedłożona w formie pisemnej, zostanie dostarczona za pośrednictwem usług pocztowych, listem </w:t>
      </w:r>
      <w:r w:rsidRPr="001B6B8E">
        <w:rPr>
          <w:rFonts w:ascii="Times New Roman" w:hAnsi="Times New Roman" w:cs="Times New Roman"/>
          <w:sz w:val="24"/>
          <w:szCs w:val="24"/>
          <w:lang w:val="pl-PL"/>
        </w:rPr>
        <w:lastRenderedPageBreak/>
        <w:t>poleconym / kurierem upoważnionym / osobiście do Ambasady Włoch – Biura Attach</w:t>
      </w:r>
      <w:r w:rsidR="00CC4E1F">
        <w:rPr>
          <w:rFonts w:ascii="Times New Roman" w:hAnsi="Times New Roman" w:cs="Times New Roman"/>
          <w:sz w:val="24"/>
          <w:szCs w:val="24"/>
          <w:lang w:val="pl-PL"/>
        </w:rPr>
        <w:t>é</w:t>
      </w:r>
      <w:r w:rsidRPr="001B6B8E">
        <w:rPr>
          <w:rFonts w:ascii="Times New Roman" w:hAnsi="Times New Roman" w:cs="Times New Roman"/>
          <w:sz w:val="24"/>
          <w:szCs w:val="24"/>
          <w:lang w:val="pl-PL"/>
        </w:rPr>
        <w:t xml:space="preserve"> Obrony w Rzeczypospolitej POLSKIEJ w Warszawie.</w:t>
      </w:r>
    </w:p>
    <w:p w14:paraId="1EC3095C" w14:textId="331613A3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Alternatywnie może zostać przesłana drogą elektroniczną na adres e-mail: difeitalia.varsavia@smd.difesa.it.</w:t>
      </w:r>
    </w:p>
    <w:p w14:paraId="3B4ACFFA" w14:textId="77777777" w:rsidR="001B6B8E" w:rsidRPr="001C5F45" w:rsidRDefault="001B6B8E" w:rsidP="001C5F4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b/>
          <w:bCs/>
          <w:sz w:val="24"/>
          <w:szCs w:val="24"/>
          <w:lang w:val="pl-PL"/>
        </w:rPr>
        <w:t>Sposób przetwarzania</w:t>
      </w:r>
    </w:p>
    <w:p w14:paraId="401971F0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Przetwarzanie zebranych danych może odbywać się w formie papierowej i/lub elektronicznej, z poszanowaniem zasad, o których mowa w art. 5 Rozporządzenia.</w:t>
      </w:r>
    </w:p>
    <w:p w14:paraId="2B34EAB1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Dane będą poddawane następującym operacjom przetwarzania: zbieranie (czynność pozyskiwania danych), organizowanie (klasyfikacja danych według wybranej metody), przechowywanie (zapisywanie informacji), przeglądanie (odczytywanie danych osobowych), pobieranie (wyodrębnianie danych z już zapisanych zbiorów) oraz usuwanie.</w:t>
      </w:r>
    </w:p>
    <w:p w14:paraId="60F6F2E4" w14:textId="5A371134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Administrator stosuje środki techniczne i organizacyjne określone w podręczniku „Techniczne i organizacyjne środki bezpieczeństwa wraz z oceną skutków dla ochrony danych osobowych” wyd. 2021 Sztabu Generalnego Obrony (SMD), mające na celu zapewnienie odpowiedniego poziomu bezpieczeństwa w celu zminimalizowania ryzyka, jakie wyżej wymienione czynności przetwarzania mogłyby zrodzić dla praw i wolności osób, których dane dotyczą. Dotyczy to również ewentualnego udostępnienia danych podmiotom trzecim, jeśli okazałoby się to konieczne do realizacji celów przewidzianych w przetwarzaniu danych.</w:t>
      </w:r>
    </w:p>
    <w:p w14:paraId="7CD0FC00" w14:textId="77777777" w:rsidR="001B6B8E" w:rsidRPr="001C5F45" w:rsidRDefault="001B6B8E" w:rsidP="001C5F4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b/>
          <w:bCs/>
          <w:sz w:val="24"/>
          <w:szCs w:val="24"/>
          <w:lang w:val="pl-PL"/>
        </w:rPr>
        <w:t>Kategorie przetwarzanych danych osobowych</w:t>
      </w:r>
    </w:p>
    <w:p w14:paraId="2B9ED0AD" w14:textId="1568A1CC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Przetwarzanie może dotyczyć następujących rodzajów danych:</w:t>
      </w:r>
    </w:p>
    <w:p w14:paraId="65A694DA" w14:textId="6A13BCE3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dane osobowe „zwykłe” i identyfikacyjne, takie jak imię, nazwisko, data urodzenia, adres zamieszkania lub inne dane kontaktowe (e-mail; numer telefonu) Osób, których dane dotyczą;</w:t>
      </w:r>
    </w:p>
    <w:p w14:paraId="42A96C8D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dane nawigacyjne, czyli dane, które systemy informatyczne i procedury oprogramowania służące do obsługi ww. procedury składania wniosków pozyskują w toku swojego normalnego działania, a których transmisja jest nierozerwalnie związana ze stosowaniem internetowych protokołów komunikacyjnych.</w:t>
      </w:r>
    </w:p>
    <w:p w14:paraId="78B632A3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Do tej kategorii danych należą adresy IP lub nazwy domen komputerów i terminali używanych przez Wnioskodawcę, adresy w formacie URI/URL (Uniform Resource Identifier/Locator) żądanych zasobów, czas wysłania żądania, metoda użyta do przesłania żądania do serwera, rozmiar pliku otrzymanego w odpowiedzi, kod numeryczny wskazujący stan odpowiedzi serwera (sukces, błąd itp.) oraz inne parametry dotyczące systemu operacyjnego i środowiska informatycznego użytkownika.</w:t>
      </w:r>
    </w:p>
    <w:p w14:paraId="00C19A1E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Dane nawigacyjne nie są przechowywane dłużej niż siedem dni (z wyjątkiem ewentualnej konieczności ustalenia faktu popełnienia przestępstwa przez organy sądowe);</w:t>
      </w:r>
    </w:p>
    <w:p w14:paraId="1E4230F7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C5D32D2" w14:textId="77777777" w:rsidR="001B6B8E" w:rsidRPr="001C5F45" w:rsidRDefault="001B6B8E" w:rsidP="001C5F4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Podmioty upoważnione do przetwarzania</w:t>
      </w:r>
    </w:p>
    <w:p w14:paraId="40D0CFCD" w14:textId="3738BEEC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Pozyskane dane mogą być przetwarzane przez Biuro Attach</w:t>
      </w:r>
      <w:r w:rsidR="00CC4E1F">
        <w:rPr>
          <w:rFonts w:ascii="Times New Roman" w:hAnsi="Times New Roman" w:cs="Times New Roman"/>
          <w:sz w:val="24"/>
          <w:szCs w:val="24"/>
          <w:lang w:val="pl-PL"/>
        </w:rPr>
        <w:t>é</w:t>
      </w:r>
      <w:r w:rsidRPr="001B6B8E">
        <w:rPr>
          <w:rFonts w:ascii="Times New Roman" w:hAnsi="Times New Roman" w:cs="Times New Roman"/>
          <w:sz w:val="24"/>
          <w:szCs w:val="24"/>
          <w:lang w:val="pl-PL"/>
        </w:rPr>
        <w:t xml:space="preserve"> Obrony Ambasady Włoch w Rzeczypospolitej POLSKIEJ w Warszawie.</w:t>
      </w:r>
    </w:p>
    <w:p w14:paraId="25C0C517" w14:textId="77777777" w:rsidR="001B6B8E" w:rsidRPr="001C5F45" w:rsidRDefault="001B6B8E" w:rsidP="001C5F4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b/>
          <w:bCs/>
          <w:sz w:val="24"/>
          <w:szCs w:val="24"/>
          <w:lang w:val="pl-PL"/>
        </w:rPr>
        <w:t>Konsekwencje niepodania danych osobowych</w:t>
      </w:r>
    </w:p>
    <w:p w14:paraId="47B84B04" w14:textId="1503A2F6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Mając na uwadze, że podanie danych jest czynnością o charakterze całkowicie dobrowolnym ze strony Osoby, której dane dotyczą, należy podkreślić, że te same dane są niezbędne do wzięcia udziału w przedmiotowym przedsięwzięciu. Oznacza to, że akt zgody na przetwarzanie własnych danych osobowych musi zostać należycie i w całości wypełniony, a brak jego wyrażenia spowoduje brak możliwości udziału Osoby, której dane dotyczą, w procedurze wyboru oferty sponsoringu.</w:t>
      </w:r>
    </w:p>
    <w:p w14:paraId="0422A5B5" w14:textId="77777777" w:rsidR="001B6B8E" w:rsidRPr="001C5F45" w:rsidRDefault="001B6B8E" w:rsidP="001C5F4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b/>
          <w:bCs/>
          <w:sz w:val="24"/>
          <w:szCs w:val="24"/>
          <w:lang w:val="pl-PL"/>
        </w:rPr>
        <w:t>Transfer danych do państwa trzeciego i/lub organizacji międzynarodowych</w:t>
      </w:r>
    </w:p>
    <w:p w14:paraId="51736B21" w14:textId="478F691F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Przekazane dane osobowe mogą być transferowane do państw trzecich lub organizacji międzynarodowych wyłącznie w celu realizacji przedmiotowych celów.</w:t>
      </w:r>
    </w:p>
    <w:p w14:paraId="53E1AD00" w14:textId="77777777" w:rsidR="001B6B8E" w:rsidRPr="001C5F45" w:rsidRDefault="001B6B8E" w:rsidP="001C5F4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b/>
          <w:bCs/>
          <w:sz w:val="24"/>
          <w:szCs w:val="24"/>
          <w:lang w:val="pl-PL"/>
        </w:rPr>
        <w:t>Okres przechowywania</w:t>
      </w:r>
    </w:p>
    <w:p w14:paraId="63483028" w14:textId="219930A2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Tak pozyskana dokumentacja (papierowa i/lub elektroniczna, w tym bazy danych) jest przechowywana w Biurze Attach</w:t>
      </w:r>
      <w:r w:rsidR="00CC4E1F">
        <w:rPr>
          <w:rFonts w:ascii="Times New Roman" w:hAnsi="Times New Roman" w:cs="Times New Roman"/>
          <w:sz w:val="24"/>
          <w:szCs w:val="24"/>
          <w:lang w:val="pl-PL"/>
        </w:rPr>
        <w:t>é</w:t>
      </w:r>
      <w:r w:rsidRPr="001B6B8E">
        <w:rPr>
          <w:rFonts w:ascii="Times New Roman" w:hAnsi="Times New Roman" w:cs="Times New Roman"/>
          <w:sz w:val="24"/>
          <w:szCs w:val="24"/>
          <w:lang w:val="pl-PL"/>
        </w:rPr>
        <w:t xml:space="preserve"> Obrony Ambasady Włoch w Rzeczypospolitej POLSKIEJ w Warszawie przez maksymalny okres 5 lat, licząc od momentu zakończenia stosunku umownego z powodu pełnego wykonania umowy lub z innej przyczyny, w tym rozwiązania umowy z powodu niewykonania zobowiązania. Termin ten ulega zawieszeniu w przypadku wszczęcia postępowania sądowego.</w:t>
      </w:r>
    </w:p>
    <w:p w14:paraId="636C479F" w14:textId="77777777" w:rsidR="001B6B8E" w:rsidRPr="001C5F45" w:rsidRDefault="001B6B8E" w:rsidP="001C5F4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b/>
          <w:bCs/>
          <w:sz w:val="24"/>
          <w:szCs w:val="24"/>
          <w:lang w:val="pl-PL"/>
        </w:rPr>
        <w:t>Prawa Osób, których dane dotyczą</w:t>
      </w:r>
    </w:p>
    <w:p w14:paraId="4C04777A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Jako Osoba, której dane dotyczą, można żądać od Administratora wykonania następujących praw:</w:t>
      </w:r>
    </w:p>
    <w:p w14:paraId="62685F8E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a. Prawo dostępu</w:t>
      </w:r>
    </w:p>
    <w:p w14:paraId="5926BB6D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Uzyskanie potwierdzenia, czy dane osobowe są przetwarzane, a jeśli tak, uzyskanie dostępu do tych danych oraz szczegółowych informacji o przetwarzaniu.</w:t>
      </w:r>
    </w:p>
    <w:p w14:paraId="3DF13391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b. Prawo do sprostowania</w:t>
      </w:r>
    </w:p>
    <w:p w14:paraId="69541BE3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Żądanie sprostowania i/lub uzupełnienia danych osobowych.</w:t>
      </w:r>
    </w:p>
    <w:p w14:paraId="5ABEC7FA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c. Prawo do usunięcia danych</w:t>
      </w:r>
    </w:p>
    <w:p w14:paraId="640AACF7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Uzyskanie usunięcia danych osobowych bez zbędnej zwłoki, jeżeli:</w:t>
      </w:r>
    </w:p>
    <w:p w14:paraId="0164DA40" w14:textId="77777777" w:rsidR="001C5F45" w:rsidRDefault="001B6B8E" w:rsidP="001C5F45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sz w:val="24"/>
          <w:szCs w:val="24"/>
          <w:lang w:val="pl-PL"/>
        </w:rPr>
        <w:t>dane te nie są już niezbędne do celów, w których zostały zebrane;</w:t>
      </w:r>
    </w:p>
    <w:p w14:paraId="2CB7B1B6" w14:textId="77777777" w:rsidR="001C5F45" w:rsidRPr="001C5F45" w:rsidRDefault="001B6B8E" w:rsidP="001C5F45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sz w:val="24"/>
          <w:szCs w:val="24"/>
          <w:lang w:val="pl-PL"/>
        </w:rPr>
        <w:t>w przypadku cofnięcia zgody, chyba że istnieje inna podstawa prawna przetwarzania;</w:t>
      </w:r>
    </w:p>
    <w:p w14:paraId="02E359BD" w14:textId="77777777" w:rsidR="001C5F45" w:rsidRPr="001C5F45" w:rsidRDefault="001B6B8E" w:rsidP="001C5F45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sz w:val="24"/>
          <w:szCs w:val="24"/>
          <w:lang w:val="pl-PL"/>
        </w:rPr>
        <w:t>w przypadku sprzeciwu wobec przetwarzania własnych danych osobowych, jak wskazano poniżej;</w:t>
      </w:r>
    </w:p>
    <w:p w14:paraId="7C4BD53B" w14:textId="77777777" w:rsidR="001C5F45" w:rsidRDefault="001B6B8E" w:rsidP="001C5F45">
      <w:pPr>
        <w:pStyle w:val="Paragrafoelenco"/>
        <w:numPr>
          <w:ilvl w:val="2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sz w:val="24"/>
          <w:szCs w:val="24"/>
          <w:lang w:val="pl-PL"/>
        </w:rPr>
        <w:t>dane były przetwarzane niezgodnie z prawem;</w:t>
      </w:r>
    </w:p>
    <w:p w14:paraId="11719E51" w14:textId="2E75E7D6" w:rsidR="001B6B8E" w:rsidRPr="001C5F45" w:rsidRDefault="001B6B8E" w:rsidP="001C5F45">
      <w:pPr>
        <w:pStyle w:val="Paragrafoelenco"/>
        <w:numPr>
          <w:ilvl w:val="2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sz w:val="24"/>
          <w:szCs w:val="24"/>
          <w:lang w:val="pl-PL"/>
        </w:rPr>
        <w:t>dane muszą zostać usunięte w celu wywiązania się z obowiązku prawnego.</w:t>
      </w:r>
    </w:p>
    <w:p w14:paraId="4ED341D9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lastRenderedPageBreak/>
        <w:t>d. Prawo do ograniczenia przetwarzania</w:t>
      </w:r>
    </w:p>
    <w:p w14:paraId="0F263608" w14:textId="6285E570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Uzyskanie ograniczenia przetwarzania danych osobowych w przypadku:</w:t>
      </w:r>
    </w:p>
    <w:p w14:paraId="67F40094" w14:textId="77777777" w:rsidR="001C5F45" w:rsidRDefault="001B6B8E" w:rsidP="001C5F45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sz w:val="24"/>
          <w:szCs w:val="24"/>
          <w:lang w:val="pl-PL"/>
        </w:rPr>
        <w:t>kwestionowania prawidłowości tych danych – na okres pozwalający administratorowi sprawdzić prawidłowość tych danych;</w:t>
      </w:r>
    </w:p>
    <w:p w14:paraId="51898E68" w14:textId="77777777" w:rsidR="001C5F45" w:rsidRDefault="001B6B8E" w:rsidP="001C5F45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sz w:val="24"/>
          <w:szCs w:val="24"/>
          <w:lang w:val="pl-PL"/>
        </w:rPr>
        <w:t>przetwarzanie jest niezgodne z prawem, a osoba sprzeciwia się usunięciu danych, żądając w zamian ograniczenia ich wykorzystywania;</w:t>
      </w:r>
    </w:p>
    <w:p w14:paraId="4D9A0A48" w14:textId="35EC9E81" w:rsidR="001B6B8E" w:rsidRPr="001C5F45" w:rsidRDefault="001B6B8E" w:rsidP="001C5F45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sz w:val="24"/>
          <w:szCs w:val="24"/>
          <w:lang w:val="pl-PL"/>
        </w:rPr>
        <w:t>wniesienia sprzeciwu wobec przetwarzania – do czasu stwierdzenia, czy prawnie uzasadnione podstawy po stronie administratora są nadrzędne wobec podstaw sprzeciwu.</w:t>
      </w:r>
    </w:p>
    <w:p w14:paraId="29893883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e. Prawo do przenoszenia danych</w:t>
      </w:r>
    </w:p>
    <w:p w14:paraId="1049B097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Prawo do otrzymania w ustrukturyzowanym, powszechnie używanym formacie nadającym się do odczytu maszynowego swoich danych osobowych oraz przesłania ich innemu administratorowi danych.</w:t>
      </w:r>
    </w:p>
    <w:p w14:paraId="760850C4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f. Prawo do sprzeciwu</w:t>
      </w:r>
    </w:p>
    <w:p w14:paraId="380F6D15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Prawo do wniesienia w dowolnym momencie sprzeciwu wobec przetwarzania danych osobowych, które nie jest uzasadnione prawnie uzasadnionym interesem administratora.</w:t>
      </w:r>
    </w:p>
    <w:p w14:paraId="42D89E76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g. Prawo do wniesienia skargi do Organu Nadzorczego ds. ochrony prywatności (Garante).</w:t>
      </w:r>
    </w:p>
    <w:p w14:paraId="0B43FAEC" w14:textId="026DAC5A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Osoba, której dane dotyczą, uważająca, że przetwarzanie jej danych narusza Rozporządzenie, ma prawo wnieść skargę (art. 77 Rozporządzenia) do Organu Nadzorczego ds. ochrony prywatności (Garant</w:t>
      </w:r>
      <w:r w:rsidR="00E61202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1B6B8E">
        <w:rPr>
          <w:rFonts w:ascii="Times New Roman" w:hAnsi="Times New Roman" w:cs="Times New Roman"/>
          <w:sz w:val="24"/>
          <w:szCs w:val="24"/>
          <w:lang w:val="pl-PL"/>
        </w:rPr>
        <w:t xml:space="preserve"> per la protezione dei dati personali), jako organu kontrolnego z siedzibą pod adresem Piazza Venezia, n. 11, scala B - 00187 ROMA, przy użyciu następujących adresów e-mail: garante@gpdp.it; protocollo@pec.gpdp.it oraz postępując zgodnie ze szczegółową procedurą dostępną pod następującym linkiem: https://www.garanteprivacy.it/diritti/come-agire-per-tutelare-i-tuoi-dati-personali/reclamo.</w:t>
      </w:r>
    </w:p>
    <w:p w14:paraId="49FDF258" w14:textId="77777777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E47062B" w14:textId="77777777" w:rsidR="001B6B8E" w:rsidRPr="001C5F45" w:rsidRDefault="001B6B8E" w:rsidP="001C5F4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b/>
          <w:bCs/>
          <w:sz w:val="24"/>
          <w:szCs w:val="24"/>
          <w:lang w:val="pl-PL"/>
        </w:rPr>
        <w:t>Punkty kontaktowe</w:t>
      </w:r>
    </w:p>
    <w:p w14:paraId="095E249E" w14:textId="252919EE" w:rsidR="001B6B8E" w:rsidRPr="001B6B8E" w:rsidRDefault="001B6B8E" w:rsidP="001C5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B8E">
        <w:rPr>
          <w:rFonts w:ascii="Times New Roman" w:hAnsi="Times New Roman" w:cs="Times New Roman"/>
          <w:sz w:val="24"/>
          <w:szCs w:val="24"/>
          <w:lang w:val="pl-PL"/>
        </w:rPr>
        <w:t>W celu wykonania wyżej opisanych praw wskazuje się, że można skontaktować się z:</w:t>
      </w:r>
    </w:p>
    <w:p w14:paraId="14884AA1" w14:textId="68FD1C7E" w:rsidR="001C5F45" w:rsidRDefault="001B6B8E" w:rsidP="001C5F45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sz w:val="24"/>
          <w:szCs w:val="24"/>
          <w:lang w:val="pl-PL"/>
        </w:rPr>
        <w:t xml:space="preserve">Sztabem Generalnym Obrony (Stato Maggiore Difesa) z siedzibą przy Via XX Settembre 123/A 00187 Rzym, wysyłając stosowną wiadomość e-mail na następujące adresy: stamadifesa@smd.difesa.it; stamadifesa@postacert.difesa.it; </w:t>
      </w:r>
      <w:hyperlink r:id="rId7" w:history="1">
        <w:r w:rsidR="001C5F45" w:rsidRPr="00A36659">
          <w:rPr>
            <w:rStyle w:val="Collegamentoipertestuale"/>
            <w:rFonts w:ascii="Times New Roman" w:hAnsi="Times New Roman" w:cs="Times New Roman"/>
            <w:sz w:val="24"/>
            <w:szCs w:val="24"/>
            <w:lang w:val="pl-PL"/>
          </w:rPr>
          <w:t>primo.usr@smd.difesa.it</w:t>
        </w:r>
      </w:hyperlink>
      <w:r w:rsidRPr="001C5F4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980EBF8" w14:textId="7502E9A3" w:rsidR="001C5F45" w:rsidRDefault="001B6B8E" w:rsidP="001C5F45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sz w:val="24"/>
          <w:szCs w:val="24"/>
          <w:lang w:val="pl-PL"/>
        </w:rPr>
        <w:t xml:space="preserve">Inspektorem Ochrony Danych Osobowych Resortu Obrony (Responsabile per la Protezione dei dati personali della Difesa) z siedzibą w Rzymie, via XX Settembre nr 8, z którym można się skontaktować pod następującymi adresami e-mail: rpd@difesa.it; </w:t>
      </w:r>
      <w:hyperlink r:id="rId8" w:history="1">
        <w:r w:rsidR="001C5F45" w:rsidRPr="00A36659">
          <w:rPr>
            <w:rStyle w:val="Collegamentoipertestuale"/>
            <w:rFonts w:ascii="Times New Roman" w:hAnsi="Times New Roman" w:cs="Times New Roman"/>
            <w:sz w:val="24"/>
            <w:szCs w:val="24"/>
            <w:lang w:val="pl-PL"/>
          </w:rPr>
          <w:t>rpd@postacert.difesa.it</w:t>
        </w:r>
      </w:hyperlink>
      <w:r w:rsidRPr="001C5F45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14:paraId="6BFAB537" w14:textId="0D9BED4F" w:rsidR="000032E0" w:rsidRPr="001C5F45" w:rsidRDefault="001B6B8E" w:rsidP="001C5F45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C5F45">
        <w:rPr>
          <w:rFonts w:ascii="Times New Roman" w:hAnsi="Times New Roman" w:cs="Times New Roman"/>
          <w:sz w:val="24"/>
          <w:szCs w:val="24"/>
          <w:lang w:val="pl-PL"/>
        </w:rPr>
        <w:lastRenderedPageBreak/>
        <w:t>Biurem Attach</w:t>
      </w:r>
      <w:r w:rsidR="00CC4E1F">
        <w:rPr>
          <w:rFonts w:ascii="Times New Roman" w:hAnsi="Times New Roman" w:cs="Times New Roman"/>
          <w:sz w:val="24"/>
          <w:szCs w:val="24"/>
          <w:lang w:val="pl-PL"/>
        </w:rPr>
        <w:t>é</w:t>
      </w:r>
      <w:r w:rsidRPr="001C5F45">
        <w:rPr>
          <w:rFonts w:ascii="Times New Roman" w:hAnsi="Times New Roman" w:cs="Times New Roman"/>
          <w:sz w:val="24"/>
          <w:szCs w:val="24"/>
          <w:lang w:val="pl-PL"/>
        </w:rPr>
        <w:t xml:space="preserve"> Obrony Ambasady Włoch w Rzeczypospolitej POLSKIEJ w Warszawie, siedziba: Plac Jana Henryka Dąbrowskiego 6, 00-055 Warszawa, e-mail: difeitalia.varsavia@smd.difesa.it, tel. +48 228 267 639.</w:t>
      </w:r>
    </w:p>
    <w:sectPr w:rsidR="000032E0" w:rsidRPr="001C5F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9F0E" w14:textId="77777777" w:rsidR="001B6B8E" w:rsidRDefault="001B6B8E" w:rsidP="001B6B8E">
      <w:pPr>
        <w:spacing w:after="0" w:line="240" w:lineRule="auto"/>
      </w:pPr>
      <w:r>
        <w:separator/>
      </w:r>
    </w:p>
  </w:endnote>
  <w:endnote w:type="continuationSeparator" w:id="0">
    <w:p w14:paraId="3092D3F5" w14:textId="77777777" w:rsidR="001B6B8E" w:rsidRDefault="001B6B8E" w:rsidP="001B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0B7F" w14:textId="77777777" w:rsidR="001B6B8E" w:rsidRDefault="001B6B8E" w:rsidP="001B6B8E">
      <w:pPr>
        <w:spacing w:after="0" w:line="240" w:lineRule="auto"/>
      </w:pPr>
      <w:r>
        <w:separator/>
      </w:r>
    </w:p>
  </w:footnote>
  <w:footnote w:type="continuationSeparator" w:id="0">
    <w:p w14:paraId="4C0DE44F" w14:textId="77777777" w:rsidR="001B6B8E" w:rsidRDefault="001B6B8E" w:rsidP="001B6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32D"/>
    <w:multiLevelType w:val="hybridMultilevel"/>
    <w:tmpl w:val="2940C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23D6"/>
    <w:multiLevelType w:val="hybridMultilevel"/>
    <w:tmpl w:val="F942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8356C"/>
    <w:multiLevelType w:val="hybridMultilevel"/>
    <w:tmpl w:val="4192E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6BC9"/>
    <w:multiLevelType w:val="hybridMultilevel"/>
    <w:tmpl w:val="78C8F8EC"/>
    <w:lvl w:ilvl="0" w:tplc="88DE0D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40166"/>
    <w:multiLevelType w:val="hybridMultilevel"/>
    <w:tmpl w:val="9F5ABD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A0A7E"/>
    <w:multiLevelType w:val="hybridMultilevel"/>
    <w:tmpl w:val="85545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8283A"/>
    <w:multiLevelType w:val="hybridMultilevel"/>
    <w:tmpl w:val="7F52C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C64B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26218D1"/>
    <w:multiLevelType w:val="hybridMultilevel"/>
    <w:tmpl w:val="E71E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85F1B"/>
    <w:multiLevelType w:val="hybridMultilevel"/>
    <w:tmpl w:val="C2328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E38BE"/>
    <w:multiLevelType w:val="hybridMultilevel"/>
    <w:tmpl w:val="09AC6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8E"/>
    <w:rsid w:val="000032E0"/>
    <w:rsid w:val="000D221A"/>
    <w:rsid w:val="001B6B8E"/>
    <w:rsid w:val="001C5F45"/>
    <w:rsid w:val="0029657E"/>
    <w:rsid w:val="00312AB9"/>
    <w:rsid w:val="003F6E36"/>
    <w:rsid w:val="005F7CCA"/>
    <w:rsid w:val="0063588F"/>
    <w:rsid w:val="00830426"/>
    <w:rsid w:val="00B02BF1"/>
    <w:rsid w:val="00BB2FFD"/>
    <w:rsid w:val="00CC4E1F"/>
    <w:rsid w:val="00E61202"/>
    <w:rsid w:val="00EE0A04"/>
    <w:rsid w:val="00F4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12F7"/>
  <w15:chartTrackingRefBased/>
  <w15:docId w15:val="{61AE47B2-2012-4C07-939E-1167387B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6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B8E"/>
  </w:style>
  <w:style w:type="paragraph" w:styleId="Pidipagina">
    <w:name w:val="footer"/>
    <w:basedOn w:val="Normale"/>
    <w:link w:val="PidipaginaCarattere"/>
    <w:uiPriority w:val="99"/>
    <w:unhideWhenUsed/>
    <w:rsid w:val="001B6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B8E"/>
  </w:style>
  <w:style w:type="paragraph" w:styleId="Paragrafoelenco">
    <w:name w:val="List Paragraph"/>
    <w:basedOn w:val="Normale"/>
    <w:uiPriority w:val="34"/>
    <w:qFormat/>
    <w:rsid w:val="001B6B8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C5F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5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postacert.dife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o.usr@smd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 Difesa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Metrycka, Sig.ra Katarzyna - Difeitalia Varsavia (VAR)</dc:creator>
  <cp:keywords/>
  <dc:description/>
  <cp:lastModifiedBy>Czermak, Sig. Bartłomiej Tomasz - DVAR</cp:lastModifiedBy>
  <cp:revision>6</cp:revision>
  <dcterms:created xsi:type="dcterms:W3CDTF">2026-07-06T13:47:00Z</dcterms:created>
  <dcterms:modified xsi:type="dcterms:W3CDTF">2026-07-06T14:47:00Z</dcterms:modified>
</cp:coreProperties>
</file>