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1068C" w14:textId="77777777" w:rsidR="00BB1DFF" w:rsidRPr="00BB1DFF" w:rsidRDefault="00BB1DFF" w:rsidP="00EA7D6D">
      <w:pPr>
        <w:spacing w:line="360" w:lineRule="auto"/>
        <w:jc w:val="center"/>
        <w:rPr>
          <w:sz w:val="24"/>
          <w:szCs w:val="24"/>
          <w:lang w:val="pl-PL" w:eastAsia="pl-PL"/>
        </w:rPr>
      </w:pPr>
      <w:r w:rsidRPr="00BB1DFF">
        <w:rPr>
          <w:b/>
          <w:bCs/>
          <w:sz w:val="24"/>
          <w:szCs w:val="24"/>
          <w:lang w:val="pl-PL" w:eastAsia="pl-PL"/>
        </w:rPr>
        <w:t>JEDNOLITY DOKUMENT POTWIERDZAJĄCY SPEŁNIANIE WYMOGÓW</w:t>
      </w:r>
    </w:p>
    <w:p w14:paraId="60C51534" w14:textId="77777777" w:rsidR="00BB1DFF" w:rsidRPr="00BB1DFF" w:rsidRDefault="00BB1DFF" w:rsidP="00EA7D6D">
      <w:pPr>
        <w:spacing w:line="360" w:lineRule="auto"/>
        <w:jc w:val="center"/>
        <w:rPr>
          <w:sz w:val="24"/>
          <w:szCs w:val="24"/>
          <w:lang w:val="pl-PL" w:eastAsia="pl-PL"/>
        </w:rPr>
      </w:pPr>
      <w:r w:rsidRPr="00BB1DFF">
        <w:rPr>
          <w:i/>
          <w:iCs/>
          <w:sz w:val="24"/>
          <w:szCs w:val="24"/>
          <w:lang w:val="pl-PL" w:eastAsia="pl-PL"/>
        </w:rPr>
        <w:t>Wszystkie wymagane informacje muszą zostać wprowadzone przez wykonawcę, z wyjątkiem miejsc, gdzie wyraźnie wskazano inaczej.</w:t>
      </w:r>
    </w:p>
    <w:p w14:paraId="03CB5EE9"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t>CZĘŚĆ I</w:t>
      </w:r>
    </w:p>
    <w:p w14:paraId="2C04BD27"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t>INFORMACJE DOTYCZĄCE SPONSORINGU</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9"/>
        <w:gridCol w:w="4814"/>
      </w:tblGrid>
      <w:tr w:rsidR="00EA7D6D" w:rsidRPr="00BB1DFF" w14:paraId="52512559" w14:textId="77777777" w:rsidTr="00581B0B">
        <w:trPr>
          <w:trHeight w:hRule="exact" w:val="467"/>
          <w:tblHeader/>
        </w:trPr>
        <w:tc>
          <w:tcPr>
            <w:tcW w:w="4679" w:type="dxa"/>
            <w:tcMar>
              <w:top w:w="120" w:type="dxa"/>
              <w:left w:w="180" w:type="dxa"/>
              <w:bottom w:w="120" w:type="dxa"/>
              <w:right w:w="180" w:type="dxa"/>
            </w:tcMar>
            <w:vAlign w:val="center"/>
            <w:hideMark/>
          </w:tcPr>
          <w:p w14:paraId="4CD956F6" w14:textId="61F58E99" w:rsidR="00BB1DFF" w:rsidRPr="00EE486E" w:rsidRDefault="00EE486E" w:rsidP="00EA7D6D">
            <w:pPr>
              <w:spacing w:line="360" w:lineRule="auto"/>
              <w:rPr>
                <w:b/>
                <w:bCs/>
                <w:sz w:val="24"/>
                <w:szCs w:val="24"/>
                <w:lang w:val="pl-PL" w:eastAsia="pl-PL"/>
              </w:rPr>
            </w:pPr>
            <w:r w:rsidRPr="00EE486E">
              <w:rPr>
                <w:b/>
                <w:bCs/>
                <w:sz w:val="24"/>
                <w:szCs w:val="24"/>
                <w:lang w:val="pl-PL" w:eastAsia="pl-PL"/>
              </w:rPr>
              <w:t>Zamawiający</w:t>
            </w:r>
          </w:p>
        </w:tc>
        <w:tc>
          <w:tcPr>
            <w:tcW w:w="4814" w:type="dxa"/>
            <w:tcMar>
              <w:top w:w="120" w:type="dxa"/>
              <w:left w:w="180" w:type="dxa"/>
              <w:bottom w:w="120" w:type="dxa"/>
              <w:right w:w="180" w:type="dxa"/>
            </w:tcMar>
            <w:vAlign w:val="center"/>
            <w:hideMark/>
          </w:tcPr>
          <w:p w14:paraId="48E9F462"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t>Odpowiedź:</w:t>
            </w:r>
          </w:p>
        </w:tc>
      </w:tr>
      <w:tr w:rsidR="00EA7D6D" w:rsidRPr="00EE486E" w14:paraId="393490E9" w14:textId="77777777" w:rsidTr="00581B0B">
        <w:trPr>
          <w:trHeight w:hRule="exact" w:val="1454"/>
        </w:trPr>
        <w:tc>
          <w:tcPr>
            <w:tcW w:w="4679" w:type="dxa"/>
            <w:tcMar>
              <w:top w:w="120" w:type="dxa"/>
              <w:left w:w="180" w:type="dxa"/>
              <w:bottom w:w="120" w:type="dxa"/>
              <w:right w:w="180" w:type="dxa"/>
            </w:tcMar>
            <w:vAlign w:val="center"/>
            <w:hideMark/>
          </w:tcPr>
          <w:p w14:paraId="0E12A7B1"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t>Nazwa:</w:t>
            </w:r>
          </w:p>
        </w:tc>
        <w:tc>
          <w:tcPr>
            <w:tcW w:w="4814" w:type="dxa"/>
            <w:tcMar>
              <w:top w:w="120" w:type="dxa"/>
              <w:left w:w="180" w:type="dxa"/>
              <w:bottom w:w="120" w:type="dxa"/>
              <w:right w:w="180" w:type="dxa"/>
            </w:tcMar>
            <w:vAlign w:val="center"/>
            <w:hideMark/>
          </w:tcPr>
          <w:p w14:paraId="7CB7FB67" w14:textId="5EFCE9A7" w:rsidR="00BB1DFF" w:rsidRPr="00BB1DFF" w:rsidRDefault="00BB1DFF" w:rsidP="00EA7D6D">
            <w:pPr>
              <w:spacing w:line="360" w:lineRule="auto"/>
              <w:rPr>
                <w:sz w:val="24"/>
                <w:szCs w:val="24"/>
                <w:lang w:val="pl-PL" w:eastAsia="pl-PL"/>
              </w:rPr>
            </w:pPr>
            <w:r w:rsidRPr="00BB1DFF">
              <w:rPr>
                <w:sz w:val="24"/>
                <w:szCs w:val="24"/>
                <w:lang w:val="pl-PL" w:eastAsia="pl-PL"/>
              </w:rPr>
              <w:t>Biuro Attach</w:t>
            </w:r>
            <w:r w:rsidR="00311772">
              <w:rPr>
                <w:sz w:val="24"/>
                <w:szCs w:val="24"/>
                <w:lang w:val="pl-PL" w:eastAsia="pl-PL"/>
              </w:rPr>
              <w:t>é</w:t>
            </w:r>
            <w:r w:rsidRPr="00BB1DFF">
              <w:rPr>
                <w:sz w:val="24"/>
                <w:szCs w:val="24"/>
                <w:lang w:val="pl-PL" w:eastAsia="pl-PL"/>
              </w:rPr>
              <w:t xml:space="preserve"> Obrony Ambasady Włoch w Warszawie</w:t>
            </w:r>
          </w:p>
        </w:tc>
      </w:tr>
      <w:tr w:rsidR="00EA7D6D" w:rsidRPr="00EE486E" w14:paraId="65A03799" w14:textId="77777777" w:rsidTr="00581B0B">
        <w:trPr>
          <w:trHeight w:hRule="exact" w:val="1858"/>
        </w:trPr>
        <w:tc>
          <w:tcPr>
            <w:tcW w:w="4679" w:type="dxa"/>
            <w:tcMar>
              <w:top w:w="120" w:type="dxa"/>
              <w:left w:w="180" w:type="dxa"/>
              <w:bottom w:w="120" w:type="dxa"/>
              <w:right w:w="180" w:type="dxa"/>
            </w:tcMar>
            <w:vAlign w:val="center"/>
            <w:hideMark/>
          </w:tcPr>
          <w:p w14:paraId="30A8031A"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t>Tytuł lub krótki opis sponsoringu:</w:t>
            </w:r>
          </w:p>
        </w:tc>
        <w:tc>
          <w:tcPr>
            <w:tcW w:w="4814" w:type="dxa"/>
            <w:tcMar>
              <w:top w:w="120" w:type="dxa"/>
              <w:left w:w="180" w:type="dxa"/>
              <w:bottom w:w="120" w:type="dxa"/>
              <w:right w:w="180" w:type="dxa"/>
            </w:tcMar>
            <w:vAlign w:val="center"/>
            <w:hideMark/>
          </w:tcPr>
          <w:p w14:paraId="388BC8B9" w14:textId="77777777" w:rsidR="00BB1DFF" w:rsidRPr="00BB1DFF" w:rsidRDefault="00BB1DFF" w:rsidP="00EA7D6D">
            <w:pPr>
              <w:spacing w:line="360" w:lineRule="auto"/>
              <w:rPr>
                <w:sz w:val="24"/>
                <w:szCs w:val="24"/>
                <w:lang w:val="pl-PL" w:eastAsia="pl-PL"/>
              </w:rPr>
            </w:pPr>
            <w:r w:rsidRPr="00BB1DFF">
              <w:rPr>
                <w:sz w:val="24"/>
                <w:szCs w:val="24"/>
                <w:lang w:val="pl-PL" w:eastAsia="pl-PL"/>
              </w:rPr>
              <w:t>Sponsoring z okazji przyjęcia z okazji Dnia Jedności Narodowej i Dnia Sił Zbrojnych w dniu 4 listopada 2026 r.</w:t>
            </w:r>
          </w:p>
        </w:tc>
      </w:tr>
    </w:tbl>
    <w:p w14:paraId="4E81D2FB" w14:textId="77777777" w:rsidR="00BB1DFF" w:rsidRPr="00BB1DFF" w:rsidRDefault="00BB1DFF" w:rsidP="00EA7D6D">
      <w:pPr>
        <w:spacing w:line="360" w:lineRule="auto"/>
        <w:jc w:val="center"/>
        <w:rPr>
          <w:sz w:val="24"/>
          <w:szCs w:val="24"/>
          <w:lang w:val="pl-PL" w:eastAsia="pl-PL"/>
        </w:rPr>
      </w:pPr>
      <w:r w:rsidRPr="00BB1DFF">
        <w:rPr>
          <w:b/>
          <w:bCs/>
          <w:sz w:val="24"/>
          <w:szCs w:val="24"/>
          <w:lang w:val="pl-PL" w:eastAsia="pl-PL"/>
        </w:rPr>
        <w:t>CZĘŚĆ II: INFORMACJE DOTYCZĄCE WYKONAWCY</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1"/>
        <w:gridCol w:w="4672"/>
      </w:tblGrid>
      <w:tr w:rsidR="00BB1DFF" w:rsidRPr="00BB1DFF" w14:paraId="667FA485" w14:textId="77777777" w:rsidTr="00581B0B">
        <w:trPr>
          <w:tblHeader/>
        </w:trPr>
        <w:tc>
          <w:tcPr>
            <w:tcW w:w="4821" w:type="dxa"/>
            <w:tcMar>
              <w:top w:w="120" w:type="dxa"/>
              <w:left w:w="180" w:type="dxa"/>
              <w:bottom w:w="120" w:type="dxa"/>
              <w:right w:w="180" w:type="dxa"/>
            </w:tcMar>
            <w:vAlign w:val="center"/>
            <w:hideMark/>
          </w:tcPr>
          <w:p w14:paraId="6587BE53" w14:textId="56617C96" w:rsidR="00BB1DFF" w:rsidRPr="00581B0B" w:rsidRDefault="00581B0B" w:rsidP="00EA7D6D">
            <w:pPr>
              <w:spacing w:line="360" w:lineRule="auto"/>
              <w:rPr>
                <w:sz w:val="24"/>
                <w:szCs w:val="24"/>
                <w:lang w:val="pl-PL" w:eastAsia="pl-PL"/>
              </w:rPr>
            </w:pPr>
            <w:r w:rsidRPr="00581B0B">
              <w:rPr>
                <w:b/>
                <w:bCs/>
                <w:sz w:val="24"/>
                <w:szCs w:val="24"/>
                <w:lang w:val="pl-PL" w:eastAsia="pl-PL"/>
              </w:rPr>
              <w:t>A.</w:t>
            </w:r>
            <w:r>
              <w:rPr>
                <w:b/>
                <w:bCs/>
                <w:sz w:val="24"/>
                <w:szCs w:val="24"/>
                <w:lang w:val="pl-PL" w:eastAsia="pl-PL"/>
              </w:rPr>
              <w:t xml:space="preserve"> </w:t>
            </w:r>
            <w:r w:rsidR="00BB1DFF" w:rsidRPr="00581B0B">
              <w:rPr>
                <w:b/>
                <w:bCs/>
                <w:sz w:val="24"/>
                <w:szCs w:val="24"/>
                <w:lang w:val="pl-PL" w:eastAsia="pl-PL"/>
              </w:rPr>
              <w:t xml:space="preserve">Dane identyfikacyjne </w:t>
            </w:r>
            <w:r w:rsidR="006B3973">
              <w:rPr>
                <w:b/>
                <w:bCs/>
                <w:sz w:val="24"/>
                <w:szCs w:val="24"/>
                <w:lang w:val="pl-PL" w:eastAsia="pl-PL"/>
              </w:rPr>
              <w:t>W</w:t>
            </w:r>
            <w:r w:rsidR="00BB1DFF" w:rsidRPr="00581B0B">
              <w:rPr>
                <w:b/>
                <w:bCs/>
                <w:sz w:val="24"/>
                <w:szCs w:val="24"/>
                <w:lang w:val="pl-PL" w:eastAsia="pl-PL"/>
              </w:rPr>
              <w:t>ykonawcy</w:t>
            </w:r>
          </w:p>
        </w:tc>
        <w:tc>
          <w:tcPr>
            <w:tcW w:w="4672" w:type="dxa"/>
            <w:tcMar>
              <w:top w:w="120" w:type="dxa"/>
              <w:left w:w="180" w:type="dxa"/>
              <w:bottom w:w="120" w:type="dxa"/>
              <w:right w:w="180" w:type="dxa"/>
            </w:tcMar>
            <w:vAlign w:val="center"/>
            <w:hideMark/>
          </w:tcPr>
          <w:p w14:paraId="239D5982"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t>Odpowiedź:</w:t>
            </w:r>
          </w:p>
        </w:tc>
      </w:tr>
      <w:tr w:rsidR="00BB1DFF" w:rsidRPr="00BB1DFF" w14:paraId="177CA6EE" w14:textId="77777777" w:rsidTr="00581B0B">
        <w:tc>
          <w:tcPr>
            <w:tcW w:w="4821" w:type="dxa"/>
            <w:tcMar>
              <w:top w:w="120" w:type="dxa"/>
              <w:left w:w="180" w:type="dxa"/>
              <w:bottom w:w="120" w:type="dxa"/>
              <w:right w:w="180" w:type="dxa"/>
            </w:tcMar>
            <w:vAlign w:val="center"/>
            <w:hideMark/>
          </w:tcPr>
          <w:p w14:paraId="49D7696B"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t>Nazwa:</w:t>
            </w:r>
          </w:p>
        </w:tc>
        <w:tc>
          <w:tcPr>
            <w:tcW w:w="4672" w:type="dxa"/>
            <w:tcMar>
              <w:top w:w="120" w:type="dxa"/>
              <w:left w:w="180" w:type="dxa"/>
              <w:bottom w:w="120" w:type="dxa"/>
              <w:right w:w="180" w:type="dxa"/>
            </w:tcMar>
            <w:vAlign w:val="center"/>
            <w:hideMark/>
          </w:tcPr>
          <w:p w14:paraId="67F4054F" w14:textId="77777777" w:rsidR="00BB1DFF" w:rsidRPr="00BB1DFF" w:rsidRDefault="00BB1DFF" w:rsidP="00EA7D6D">
            <w:pPr>
              <w:spacing w:line="360" w:lineRule="auto"/>
              <w:rPr>
                <w:sz w:val="24"/>
                <w:szCs w:val="24"/>
                <w:lang w:val="pl-PL" w:eastAsia="pl-PL"/>
              </w:rPr>
            </w:pPr>
          </w:p>
        </w:tc>
      </w:tr>
      <w:tr w:rsidR="00BB1DFF" w:rsidRPr="00EE486E" w14:paraId="3B4DE87A" w14:textId="77777777" w:rsidTr="00581B0B">
        <w:tc>
          <w:tcPr>
            <w:tcW w:w="4821" w:type="dxa"/>
            <w:tcMar>
              <w:top w:w="120" w:type="dxa"/>
              <w:left w:w="180" w:type="dxa"/>
              <w:bottom w:w="120" w:type="dxa"/>
              <w:right w:w="180" w:type="dxa"/>
            </w:tcMar>
            <w:vAlign w:val="center"/>
            <w:hideMark/>
          </w:tcPr>
          <w:p w14:paraId="241CBC46"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t>Krajowy numer identyfikacyjny, jeśli jest wymagany (REGON, NIP, wpis do rejestru….)</w:t>
            </w:r>
          </w:p>
        </w:tc>
        <w:tc>
          <w:tcPr>
            <w:tcW w:w="4672" w:type="dxa"/>
            <w:tcMar>
              <w:top w:w="120" w:type="dxa"/>
              <w:left w:w="180" w:type="dxa"/>
              <w:bottom w:w="120" w:type="dxa"/>
              <w:right w:w="180" w:type="dxa"/>
            </w:tcMar>
            <w:vAlign w:val="center"/>
            <w:hideMark/>
          </w:tcPr>
          <w:p w14:paraId="7D6F8BAA" w14:textId="77777777" w:rsidR="00BB1DFF" w:rsidRPr="00BB1DFF" w:rsidRDefault="00BB1DFF" w:rsidP="00EA7D6D">
            <w:pPr>
              <w:spacing w:line="360" w:lineRule="auto"/>
              <w:rPr>
                <w:sz w:val="24"/>
                <w:szCs w:val="24"/>
                <w:lang w:val="pl-PL" w:eastAsia="pl-PL"/>
              </w:rPr>
            </w:pPr>
          </w:p>
        </w:tc>
      </w:tr>
      <w:tr w:rsidR="00BB1DFF" w:rsidRPr="00BB1DFF" w14:paraId="3CA6C5B0" w14:textId="77777777" w:rsidTr="00581B0B">
        <w:tc>
          <w:tcPr>
            <w:tcW w:w="4821" w:type="dxa"/>
            <w:tcMar>
              <w:top w:w="120" w:type="dxa"/>
              <w:left w:w="180" w:type="dxa"/>
              <w:bottom w:w="120" w:type="dxa"/>
              <w:right w:w="180" w:type="dxa"/>
            </w:tcMar>
            <w:vAlign w:val="center"/>
            <w:hideMark/>
          </w:tcPr>
          <w:p w14:paraId="36DC6391"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t>Adres pocztowy:</w:t>
            </w:r>
          </w:p>
        </w:tc>
        <w:tc>
          <w:tcPr>
            <w:tcW w:w="4672" w:type="dxa"/>
            <w:tcMar>
              <w:top w:w="120" w:type="dxa"/>
              <w:left w:w="180" w:type="dxa"/>
              <w:bottom w:w="120" w:type="dxa"/>
              <w:right w:w="180" w:type="dxa"/>
            </w:tcMar>
            <w:vAlign w:val="center"/>
            <w:hideMark/>
          </w:tcPr>
          <w:p w14:paraId="3FE483F3" w14:textId="77777777" w:rsidR="00BB1DFF" w:rsidRPr="00BB1DFF" w:rsidRDefault="00BB1DFF" w:rsidP="00EA7D6D">
            <w:pPr>
              <w:spacing w:line="360" w:lineRule="auto"/>
              <w:rPr>
                <w:sz w:val="24"/>
                <w:szCs w:val="24"/>
                <w:lang w:val="pl-PL" w:eastAsia="pl-PL"/>
              </w:rPr>
            </w:pPr>
          </w:p>
        </w:tc>
      </w:tr>
      <w:tr w:rsidR="00BB1DFF" w:rsidRPr="00EE486E" w14:paraId="5328E96E" w14:textId="77777777" w:rsidTr="00581B0B">
        <w:tc>
          <w:tcPr>
            <w:tcW w:w="4821" w:type="dxa"/>
            <w:tcMar>
              <w:top w:w="120" w:type="dxa"/>
              <w:left w:w="180" w:type="dxa"/>
              <w:bottom w:w="120" w:type="dxa"/>
              <w:right w:w="180" w:type="dxa"/>
            </w:tcMar>
            <w:vAlign w:val="center"/>
            <w:hideMark/>
          </w:tcPr>
          <w:p w14:paraId="035370B4" w14:textId="279C9CE3" w:rsidR="00BB1DFF" w:rsidRPr="00BB1DFF" w:rsidRDefault="00BB1DFF" w:rsidP="00EA7D6D">
            <w:pPr>
              <w:spacing w:line="360" w:lineRule="auto"/>
              <w:rPr>
                <w:sz w:val="24"/>
                <w:szCs w:val="24"/>
                <w:lang w:val="pl-PL" w:eastAsia="pl-PL"/>
              </w:rPr>
            </w:pPr>
            <w:r w:rsidRPr="00BB1DFF">
              <w:rPr>
                <w:b/>
                <w:bCs/>
                <w:sz w:val="24"/>
                <w:szCs w:val="24"/>
                <w:lang w:val="pl-PL" w:eastAsia="pl-PL"/>
              </w:rPr>
              <w:t>Osoby do kontaktu:</w:t>
            </w:r>
          </w:p>
          <w:p w14:paraId="21C5A8A9" w14:textId="3E3B758D" w:rsidR="00BB1DFF" w:rsidRPr="00BB1DFF" w:rsidRDefault="00BB1DFF" w:rsidP="00EA7D6D">
            <w:pPr>
              <w:spacing w:line="360" w:lineRule="auto"/>
              <w:rPr>
                <w:sz w:val="24"/>
                <w:szCs w:val="24"/>
                <w:lang w:val="pl-PL" w:eastAsia="pl-PL"/>
              </w:rPr>
            </w:pPr>
            <w:r w:rsidRPr="00BB1DFF">
              <w:rPr>
                <w:b/>
                <w:bCs/>
                <w:sz w:val="24"/>
                <w:szCs w:val="24"/>
                <w:lang w:val="pl-PL" w:eastAsia="pl-PL"/>
              </w:rPr>
              <w:t>Telefon:</w:t>
            </w:r>
          </w:p>
          <w:p w14:paraId="6B009A4C" w14:textId="0A1967D6" w:rsidR="00BB1DFF" w:rsidRPr="00BB1DFF" w:rsidRDefault="00BB1DFF" w:rsidP="00EA7D6D">
            <w:pPr>
              <w:spacing w:line="360" w:lineRule="auto"/>
              <w:rPr>
                <w:sz w:val="24"/>
                <w:szCs w:val="24"/>
                <w:lang w:val="pl-PL" w:eastAsia="pl-PL"/>
              </w:rPr>
            </w:pPr>
            <w:r w:rsidRPr="00BB1DFF">
              <w:rPr>
                <w:b/>
                <w:bCs/>
                <w:sz w:val="24"/>
                <w:szCs w:val="24"/>
                <w:lang w:val="pl-PL" w:eastAsia="pl-PL"/>
              </w:rPr>
              <w:t>e-mail:</w:t>
            </w:r>
          </w:p>
          <w:p w14:paraId="6805566F" w14:textId="0BB12668" w:rsidR="00BB1DFF" w:rsidRPr="00BB1DFF" w:rsidRDefault="00BB1DFF" w:rsidP="00EA7D6D">
            <w:pPr>
              <w:spacing w:line="360" w:lineRule="auto"/>
              <w:rPr>
                <w:sz w:val="24"/>
                <w:szCs w:val="24"/>
                <w:lang w:val="pl-PL" w:eastAsia="pl-PL"/>
              </w:rPr>
            </w:pPr>
            <w:r w:rsidRPr="00BB1DFF">
              <w:rPr>
                <w:b/>
                <w:bCs/>
                <w:sz w:val="24"/>
                <w:szCs w:val="24"/>
                <w:lang w:val="pl-PL" w:eastAsia="pl-PL"/>
              </w:rPr>
              <w:t>Osoby do kontaktu:</w:t>
            </w:r>
          </w:p>
          <w:p w14:paraId="206BDA8E" w14:textId="261B16F6" w:rsidR="00BB1DFF" w:rsidRPr="00BB1DFF" w:rsidRDefault="00BB1DFF" w:rsidP="00EA7D6D">
            <w:pPr>
              <w:spacing w:line="360" w:lineRule="auto"/>
              <w:rPr>
                <w:sz w:val="24"/>
                <w:szCs w:val="24"/>
                <w:lang w:val="pl-PL" w:eastAsia="pl-PL"/>
              </w:rPr>
            </w:pPr>
            <w:r w:rsidRPr="00BB1DFF">
              <w:rPr>
                <w:b/>
                <w:bCs/>
                <w:sz w:val="24"/>
                <w:szCs w:val="24"/>
                <w:lang w:val="pl-PL" w:eastAsia="pl-PL"/>
              </w:rPr>
              <w:t>Telefon:</w:t>
            </w:r>
          </w:p>
          <w:p w14:paraId="64AC3F91"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t>e-mail:</w:t>
            </w:r>
          </w:p>
        </w:tc>
        <w:tc>
          <w:tcPr>
            <w:tcW w:w="4672" w:type="dxa"/>
            <w:tcMar>
              <w:top w:w="120" w:type="dxa"/>
              <w:left w:w="180" w:type="dxa"/>
              <w:bottom w:w="120" w:type="dxa"/>
              <w:right w:w="180" w:type="dxa"/>
            </w:tcMar>
            <w:vAlign w:val="center"/>
            <w:hideMark/>
          </w:tcPr>
          <w:p w14:paraId="3F0F908B" w14:textId="77777777" w:rsidR="00BB1DFF" w:rsidRPr="00BB1DFF" w:rsidRDefault="00BB1DFF" w:rsidP="00EA7D6D">
            <w:pPr>
              <w:spacing w:line="360" w:lineRule="auto"/>
              <w:rPr>
                <w:sz w:val="24"/>
                <w:szCs w:val="24"/>
                <w:lang w:val="pl-PL" w:eastAsia="pl-PL"/>
              </w:rPr>
            </w:pPr>
          </w:p>
        </w:tc>
      </w:tr>
    </w:tbl>
    <w:p w14:paraId="638FFEFE" w14:textId="77777777" w:rsidR="00BB1DFF" w:rsidRPr="00BB1DFF" w:rsidRDefault="00BB1DFF" w:rsidP="00EA7D6D">
      <w:pPr>
        <w:spacing w:line="360" w:lineRule="auto"/>
        <w:rPr>
          <w:vanish/>
          <w:sz w:val="24"/>
          <w:szCs w:val="24"/>
          <w:lang w:val="pl-PL" w:eastAsia="pl-PL"/>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1"/>
        <w:gridCol w:w="4677"/>
      </w:tblGrid>
      <w:tr w:rsidR="00BB1DFF" w:rsidRPr="00BB1DFF" w14:paraId="4F95D4F5" w14:textId="77777777" w:rsidTr="00581B0B">
        <w:trPr>
          <w:trHeight w:val="583"/>
          <w:tblHeader/>
        </w:trPr>
        <w:tc>
          <w:tcPr>
            <w:tcW w:w="4821" w:type="dxa"/>
            <w:tcMar>
              <w:top w:w="120" w:type="dxa"/>
              <w:left w:w="180" w:type="dxa"/>
              <w:bottom w:w="120" w:type="dxa"/>
              <w:right w:w="180" w:type="dxa"/>
            </w:tcMar>
            <w:hideMark/>
          </w:tcPr>
          <w:p w14:paraId="263654E7" w14:textId="645828B2" w:rsidR="00581B0B" w:rsidRPr="00BB1DFF" w:rsidRDefault="00581B0B" w:rsidP="00EA7D6D">
            <w:pPr>
              <w:spacing w:line="360" w:lineRule="auto"/>
              <w:rPr>
                <w:b/>
                <w:bCs/>
                <w:sz w:val="24"/>
                <w:szCs w:val="24"/>
                <w:lang w:val="pl-PL" w:eastAsia="pl-PL"/>
              </w:rPr>
            </w:pPr>
            <w:r>
              <w:rPr>
                <w:b/>
                <w:bCs/>
                <w:sz w:val="24"/>
                <w:szCs w:val="24"/>
                <w:lang w:val="pl-PL" w:eastAsia="pl-PL"/>
              </w:rPr>
              <w:t xml:space="preserve">B. </w:t>
            </w:r>
            <w:r w:rsidR="00BB1DFF" w:rsidRPr="00BB1DFF">
              <w:rPr>
                <w:b/>
                <w:bCs/>
                <w:sz w:val="24"/>
                <w:szCs w:val="24"/>
                <w:lang w:val="pl-PL" w:eastAsia="pl-PL"/>
              </w:rPr>
              <w:t>Ewentualni przedstawiciele Wykonawcy:</w:t>
            </w:r>
          </w:p>
        </w:tc>
        <w:tc>
          <w:tcPr>
            <w:tcW w:w="4677" w:type="dxa"/>
            <w:tcMar>
              <w:top w:w="120" w:type="dxa"/>
              <w:left w:w="180" w:type="dxa"/>
              <w:bottom w:w="120" w:type="dxa"/>
              <w:right w:w="180" w:type="dxa"/>
            </w:tcMar>
            <w:hideMark/>
          </w:tcPr>
          <w:p w14:paraId="0D63FAB6"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t>Odpowiedź:</w:t>
            </w:r>
          </w:p>
        </w:tc>
      </w:tr>
      <w:tr w:rsidR="00BB1DFF" w:rsidRPr="00EE486E" w14:paraId="5FCBBC07" w14:textId="77777777" w:rsidTr="00581B0B">
        <w:tc>
          <w:tcPr>
            <w:tcW w:w="4821" w:type="dxa"/>
            <w:tcMar>
              <w:top w:w="120" w:type="dxa"/>
              <w:left w:w="180" w:type="dxa"/>
              <w:bottom w:w="120" w:type="dxa"/>
              <w:right w:w="180" w:type="dxa"/>
            </w:tcMar>
            <w:hideMark/>
          </w:tcPr>
          <w:p w14:paraId="208A538D" w14:textId="784C912A" w:rsidR="00BB1DFF" w:rsidRPr="00BB1DFF" w:rsidRDefault="00BB1DFF" w:rsidP="00EA7D6D">
            <w:pPr>
              <w:spacing w:line="360" w:lineRule="auto"/>
              <w:rPr>
                <w:sz w:val="24"/>
                <w:szCs w:val="24"/>
                <w:lang w:val="pl-PL" w:eastAsia="pl-PL"/>
              </w:rPr>
            </w:pPr>
            <w:r w:rsidRPr="00BB1DFF">
              <w:rPr>
                <w:b/>
                <w:bCs/>
                <w:sz w:val="24"/>
                <w:szCs w:val="24"/>
                <w:lang w:val="pl-PL" w:eastAsia="pl-PL"/>
              </w:rPr>
              <w:t>Pełne imię i nazwisko</w:t>
            </w:r>
          </w:p>
          <w:p w14:paraId="75B41EE9"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lastRenderedPageBreak/>
              <w:t>Data i miejsce urodzenia</w:t>
            </w:r>
          </w:p>
        </w:tc>
        <w:tc>
          <w:tcPr>
            <w:tcW w:w="4677" w:type="dxa"/>
            <w:tcMar>
              <w:top w:w="120" w:type="dxa"/>
              <w:left w:w="180" w:type="dxa"/>
              <w:bottom w:w="120" w:type="dxa"/>
              <w:right w:w="180" w:type="dxa"/>
            </w:tcMar>
            <w:hideMark/>
          </w:tcPr>
          <w:p w14:paraId="1A12D6EB" w14:textId="77777777" w:rsidR="00BB1DFF" w:rsidRPr="00BB1DFF" w:rsidRDefault="00BB1DFF" w:rsidP="00EA7D6D">
            <w:pPr>
              <w:spacing w:line="360" w:lineRule="auto"/>
              <w:rPr>
                <w:sz w:val="24"/>
                <w:szCs w:val="24"/>
                <w:lang w:val="pl-PL" w:eastAsia="pl-PL"/>
              </w:rPr>
            </w:pPr>
          </w:p>
        </w:tc>
      </w:tr>
      <w:tr w:rsidR="00BB1DFF" w:rsidRPr="00EE486E" w14:paraId="743C43BE" w14:textId="77777777" w:rsidTr="00581B0B">
        <w:tc>
          <w:tcPr>
            <w:tcW w:w="4821" w:type="dxa"/>
            <w:tcMar>
              <w:top w:w="120" w:type="dxa"/>
              <w:left w:w="180" w:type="dxa"/>
              <w:bottom w:w="120" w:type="dxa"/>
              <w:right w:w="180" w:type="dxa"/>
            </w:tcMar>
            <w:hideMark/>
          </w:tcPr>
          <w:p w14:paraId="25F93D66"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t>Stanowisko/Tytuł prawny do działania:</w:t>
            </w:r>
          </w:p>
        </w:tc>
        <w:tc>
          <w:tcPr>
            <w:tcW w:w="4677" w:type="dxa"/>
            <w:tcMar>
              <w:top w:w="120" w:type="dxa"/>
              <w:left w:w="180" w:type="dxa"/>
              <w:bottom w:w="120" w:type="dxa"/>
              <w:right w:w="180" w:type="dxa"/>
            </w:tcMar>
            <w:hideMark/>
          </w:tcPr>
          <w:p w14:paraId="65B53843" w14:textId="77777777" w:rsidR="00BB1DFF" w:rsidRPr="00BB1DFF" w:rsidRDefault="00BB1DFF" w:rsidP="00EA7D6D">
            <w:pPr>
              <w:spacing w:line="360" w:lineRule="auto"/>
              <w:rPr>
                <w:sz w:val="24"/>
                <w:szCs w:val="24"/>
                <w:lang w:val="pl-PL" w:eastAsia="pl-PL"/>
              </w:rPr>
            </w:pPr>
          </w:p>
        </w:tc>
      </w:tr>
      <w:tr w:rsidR="00BB1DFF" w:rsidRPr="00BB1DFF" w14:paraId="3966DCD9" w14:textId="77777777" w:rsidTr="00581B0B">
        <w:tc>
          <w:tcPr>
            <w:tcW w:w="4821" w:type="dxa"/>
            <w:tcMar>
              <w:top w:w="120" w:type="dxa"/>
              <w:left w:w="180" w:type="dxa"/>
              <w:bottom w:w="120" w:type="dxa"/>
              <w:right w:w="180" w:type="dxa"/>
            </w:tcMar>
            <w:hideMark/>
          </w:tcPr>
          <w:p w14:paraId="46FFD552"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t>Adres pocztowy:</w:t>
            </w:r>
          </w:p>
        </w:tc>
        <w:tc>
          <w:tcPr>
            <w:tcW w:w="4677" w:type="dxa"/>
            <w:tcMar>
              <w:top w:w="120" w:type="dxa"/>
              <w:left w:w="180" w:type="dxa"/>
              <w:bottom w:w="120" w:type="dxa"/>
              <w:right w:w="180" w:type="dxa"/>
            </w:tcMar>
            <w:hideMark/>
          </w:tcPr>
          <w:p w14:paraId="5FA78A05" w14:textId="77777777" w:rsidR="00BB1DFF" w:rsidRPr="00BB1DFF" w:rsidRDefault="00BB1DFF" w:rsidP="00EA7D6D">
            <w:pPr>
              <w:spacing w:line="360" w:lineRule="auto"/>
              <w:rPr>
                <w:sz w:val="24"/>
                <w:szCs w:val="24"/>
                <w:lang w:val="pl-PL" w:eastAsia="pl-PL"/>
              </w:rPr>
            </w:pPr>
          </w:p>
        </w:tc>
      </w:tr>
      <w:tr w:rsidR="00BB1DFF" w:rsidRPr="00BB1DFF" w14:paraId="7850EFB4" w14:textId="77777777" w:rsidTr="00581B0B">
        <w:tc>
          <w:tcPr>
            <w:tcW w:w="4821" w:type="dxa"/>
            <w:tcMar>
              <w:top w:w="120" w:type="dxa"/>
              <w:left w:w="180" w:type="dxa"/>
              <w:bottom w:w="120" w:type="dxa"/>
              <w:right w:w="180" w:type="dxa"/>
            </w:tcMar>
            <w:hideMark/>
          </w:tcPr>
          <w:p w14:paraId="3A33546A"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t>Telefon:</w:t>
            </w:r>
          </w:p>
        </w:tc>
        <w:tc>
          <w:tcPr>
            <w:tcW w:w="4677" w:type="dxa"/>
            <w:tcMar>
              <w:top w:w="120" w:type="dxa"/>
              <w:left w:w="180" w:type="dxa"/>
              <w:bottom w:w="120" w:type="dxa"/>
              <w:right w:w="180" w:type="dxa"/>
            </w:tcMar>
            <w:hideMark/>
          </w:tcPr>
          <w:p w14:paraId="5E3A2958" w14:textId="77777777" w:rsidR="00BB1DFF" w:rsidRPr="00BB1DFF" w:rsidRDefault="00BB1DFF" w:rsidP="00EA7D6D">
            <w:pPr>
              <w:spacing w:line="360" w:lineRule="auto"/>
              <w:rPr>
                <w:sz w:val="24"/>
                <w:szCs w:val="24"/>
                <w:lang w:val="pl-PL" w:eastAsia="pl-PL"/>
              </w:rPr>
            </w:pPr>
          </w:p>
        </w:tc>
      </w:tr>
      <w:tr w:rsidR="00BB1DFF" w:rsidRPr="00BB1DFF" w14:paraId="1A8A1FD2" w14:textId="77777777" w:rsidTr="00581B0B">
        <w:tc>
          <w:tcPr>
            <w:tcW w:w="4821" w:type="dxa"/>
            <w:tcMar>
              <w:top w:w="120" w:type="dxa"/>
              <w:left w:w="180" w:type="dxa"/>
              <w:bottom w:w="120" w:type="dxa"/>
              <w:right w:w="180" w:type="dxa"/>
            </w:tcMar>
            <w:hideMark/>
          </w:tcPr>
          <w:p w14:paraId="5408CB51"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t>E-mail:</w:t>
            </w:r>
          </w:p>
        </w:tc>
        <w:tc>
          <w:tcPr>
            <w:tcW w:w="4677" w:type="dxa"/>
            <w:tcMar>
              <w:top w:w="120" w:type="dxa"/>
              <w:left w:w="180" w:type="dxa"/>
              <w:bottom w:w="120" w:type="dxa"/>
              <w:right w:w="180" w:type="dxa"/>
            </w:tcMar>
            <w:hideMark/>
          </w:tcPr>
          <w:p w14:paraId="706CD73D" w14:textId="77777777" w:rsidR="00BB1DFF" w:rsidRPr="00BB1DFF" w:rsidRDefault="00BB1DFF" w:rsidP="00EA7D6D">
            <w:pPr>
              <w:spacing w:line="360" w:lineRule="auto"/>
              <w:rPr>
                <w:sz w:val="24"/>
                <w:szCs w:val="24"/>
                <w:lang w:val="pl-PL" w:eastAsia="pl-PL"/>
              </w:rPr>
            </w:pPr>
          </w:p>
        </w:tc>
      </w:tr>
    </w:tbl>
    <w:p w14:paraId="50E33C7D" w14:textId="77777777" w:rsidR="005B792A" w:rsidRDefault="005B792A" w:rsidP="00EA7D6D">
      <w:pPr>
        <w:spacing w:line="360" w:lineRule="auto"/>
        <w:jc w:val="center"/>
        <w:rPr>
          <w:b/>
          <w:bCs/>
          <w:sz w:val="24"/>
          <w:szCs w:val="24"/>
          <w:lang w:val="pl-PL" w:eastAsia="pl-PL"/>
        </w:rPr>
      </w:pPr>
    </w:p>
    <w:p w14:paraId="3FF37B0E" w14:textId="13D797B2" w:rsidR="00BB1DFF" w:rsidRPr="00BB1DFF" w:rsidRDefault="00BB1DFF" w:rsidP="00EA7D6D">
      <w:pPr>
        <w:spacing w:line="360" w:lineRule="auto"/>
        <w:jc w:val="center"/>
        <w:rPr>
          <w:sz w:val="24"/>
          <w:szCs w:val="24"/>
          <w:lang w:val="pl-PL" w:eastAsia="pl-PL"/>
        </w:rPr>
      </w:pPr>
      <w:r w:rsidRPr="00BB1DFF">
        <w:rPr>
          <w:b/>
          <w:bCs/>
          <w:sz w:val="24"/>
          <w:szCs w:val="24"/>
          <w:lang w:val="pl-PL" w:eastAsia="pl-PL"/>
        </w:rPr>
        <w:t>CZĘŚĆ III: PODSTAWY WYKLUCZENIA</w:t>
      </w:r>
    </w:p>
    <w:p w14:paraId="7AC491AA" w14:textId="77777777" w:rsidR="00BB1DFF" w:rsidRPr="00BB1DFF" w:rsidRDefault="00BB1DFF" w:rsidP="00EA7D6D">
      <w:pPr>
        <w:spacing w:line="360" w:lineRule="auto"/>
        <w:jc w:val="both"/>
        <w:rPr>
          <w:sz w:val="24"/>
          <w:szCs w:val="24"/>
          <w:lang w:val="pl-PL" w:eastAsia="pl-PL"/>
        </w:rPr>
      </w:pPr>
      <w:r w:rsidRPr="00BB1DFF">
        <w:rPr>
          <w:b/>
          <w:bCs/>
          <w:sz w:val="24"/>
          <w:szCs w:val="24"/>
          <w:lang w:val="pl-PL" w:eastAsia="pl-PL"/>
        </w:rPr>
        <w:t>A: Podstawy związane z wyrokami skazującymi za przestępstwa</w:t>
      </w:r>
    </w:p>
    <w:p w14:paraId="62150ED5" w14:textId="77777777" w:rsidR="00BB1DFF" w:rsidRPr="00BB1DFF" w:rsidRDefault="00BB1DFF" w:rsidP="00EA7D6D">
      <w:pPr>
        <w:spacing w:line="360" w:lineRule="auto"/>
        <w:jc w:val="both"/>
        <w:rPr>
          <w:sz w:val="24"/>
          <w:szCs w:val="24"/>
          <w:lang w:val="pl-PL" w:eastAsia="pl-PL"/>
        </w:rPr>
      </w:pPr>
      <w:r w:rsidRPr="00BB1DFF">
        <w:rPr>
          <w:sz w:val="24"/>
          <w:szCs w:val="24"/>
          <w:lang w:val="pl-PL" w:eastAsia="pl-PL"/>
        </w:rPr>
        <w:t>Z udziału w postępowaniu selekcyjnym wyklucza się podmioty, które zostały skazane prawomocnym wyrokiem sądu we Włoszech lub w kraju, w którym odbywa się wydarzenie będące przedmiotem oferty sponsoringu, z jednego lub kilku następujących powodów: (1) udział w grupie przestępczej; (2) korupcja; (3) oszustwo; (4) przestępstwa terrorystyczne lub przestępstwa związane z działalnością terrorystyczną; (5) pranie brudnych pieniędzy pochodzących z działalności przestępczej lub finansowanie terroryzmu; (6) praca dzieci i inne formy handlu ludźmi; (7) wszelkie inne przestępstwa skutkujące brakiem możliwości zawierania umów z administracją publiczną. Sytuacje stanowiące podstawę do wykluczenia to sytuacje przewidziane przez prawo włoskie, a także:</w:t>
      </w:r>
    </w:p>
    <w:p w14:paraId="5CE6E6C1" w14:textId="77777777" w:rsidR="00BB1DFF" w:rsidRPr="00BB1DFF" w:rsidRDefault="00BB1DFF" w:rsidP="00EA7D6D">
      <w:pPr>
        <w:numPr>
          <w:ilvl w:val="0"/>
          <w:numId w:val="6"/>
        </w:numPr>
        <w:spacing w:line="360" w:lineRule="auto"/>
        <w:jc w:val="both"/>
        <w:rPr>
          <w:sz w:val="24"/>
          <w:szCs w:val="24"/>
          <w:lang w:val="pl-PL" w:eastAsia="pl-PL"/>
        </w:rPr>
      </w:pPr>
      <w:r w:rsidRPr="00BB1DFF">
        <w:rPr>
          <w:sz w:val="24"/>
          <w:szCs w:val="24"/>
          <w:lang w:val="pl-PL" w:eastAsia="pl-PL"/>
        </w:rPr>
        <w:t>w państwach członkowskich Unii Europejskiej – sytuacje wskazane w przepisach krajowych wdrażających art. 57 dyrektywy 2014/24/UE;</w:t>
      </w:r>
    </w:p>
    <w:p w14:paraId="212F711A" w14:textId="77777777" w:rsidR="00BB1DFF" w:rsidRPr="00BB1DFF" w:rsidRDefault="00BB1DFF" w:rsidP="00EA7D6D">
      <w:pPr>
        <w:numPr>
          <w:ilvl w:val="0"/>
          <w:numId w:val="6"/>
        </w:numPr>
        <w:spacing w:line="360" w:lineRule="auto"/>
        <w:jc w:val="both"/>
        <w:rPr>
          <w:sz w:val="24"/>
          <w:szCs w:val="24"/>
          <w:lang w:val="pl-PL" w:eastAsia="pl-PL"/>
        </w:rPr>
      </w:pPr>
      <w:r w:rsidRPr="00BB1DFF">
        <w:rPr>
          <w:sz w:val="24"/>
          <w:szCs w:val="24"/>
          <w:lang w:val="pl-PL" w:eastAsia="pl-PL"/>
        </w:rPr>
        <w:t>w państwach nienależących do Unii Europejskiej – równoważne sytuacje przewidziane przez lokalne prawo karne.</w:t>
      </w:r>
    </w:p>
    <w:p w14:paraId="3412B701" w14:textId="77777777" w:rsidR="00BB1DFF" w:rsidRPr="00BB1DFF" w:rsidRDefault="00BB1DFF" w:rsidP="00EA7D6D">
      <w:pPr>
        <w:spacing w:line="360" w:lineRule="auto"/>
        <w:jc w:val="both"/>
        <w:rPr>
          <w:sz w:val="24"/>
          <w:szCs w:val="24"/>
          <w:lang w:val="pl-PL" w:eastAsia="pl-PL"/>
        </w:rPr>
      </w:pPr>
      <w:r w:rsidRPr="00BB1DFF">
        <w:rPr>
          <w:sz w:val="24"/>
          <w:szCs w:val="24"/>
          <w:lang w:val="pl-PL" w:eastAsia="pl-PL"/>
        </w:rPr>
        <w:t>Wykonawca ani członek jego organów zarządzających lub nadzorczych, ani żadna osoba posiadająca uprawnienia do reprezentowania, podejmowania decyzji lub kontroli w strukturach wykonawcy nie zostali skazani za jeden z wyżej wymienionych powodów wyrokiem prawomocnym wydanym nie dawniej niż pięć lat temu lub na podstawie którego nadal obowiązuje okres wykluczenia określony w wyroku.</w:t>
      </w:r>
    </w:p>
    <w:p w14:paraId="4D0382EB"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t>B: Podstawy związane z opłacaniem podatków lub składek na ubezpieczenia społeczne</w:t>
      </w:r>
    </w:p>
    <w:p w14:paraId="1AC25E3F" w14:textId="77777777" w:rsidR="00BB1DFF" w:rsidRPr="00BB1DFF" w:rsidRDefault="00BB1DFF" w:rsidP="00EA7D6D">
      <w:pPr>
        <w:spacing w:line="360" w:lineRule="auto"/>
        <w:jc w:val="both"/>
        <w:rPr>
          <w:sz w:val="24"/>
          <w:szCs w:val="24"/>
          <w:lang w:val="pl-PL" w:eastAsia="pl-PL"/>
        </w:rPr>
      </w:pPr>
      <w:r w:rsidRPr="00BB1DFF">
        <w:rPr>
          <w:sz w:val="24"/>
          <w:szCs w:val="24"/>
          <w:lang w:val="pl-PL" w:eastAsia="pl-PL"/>
        </w:rPr>
        <w:t>Wykonawca dopełnił wszelkich obowiązków związanych z opłacaniem podatków, danin lub składek na ubezpieczenia społeczne w kraju, w którym prowadzi działalność, we Włoszech oraz w kraju, w którym odbywa się wydarzenie będące przedmiotem oferty sponsoringu.</w:t>
      </w:r>
    </w:p>
    <w:p w14:paraId="2DA64771" w14:textId="77777777" w:rsidR="00BB1DFF" w:rsidRPr="00BB1DFF" w:rsidRDefault="00BB1DFF" w:rsidP="00EA7D6D">
      <w:pPr>
        <w:spacing w:line="360" w:lineRule="auto"/>
        <w:rPr>
          <w:sz w:val="24"/>
          <w:szCs w:val="24"/>
          <w:lang w:val="pl-PL" w:eastAsia="pl-PL"/>
        </w:rPr>
      </w:pPr>
      <w:r w:rsidRPr="00BB1DFF">
        <w:rPr>
          <w:b/>
          <w:bCs/>
          <w:sz w:val="24"/>
          <w:szCs w:val="24"/>
          <w:lang w:val="pl-PL" w:eastAsia="pl-PL"/>
        </w:rPr>
        <w:lastRenderedPageBreak/>
        <w:t>C: Podstawy związane z niewypłacalnością, konfliktem interesów lub poważnym wykroczeniem zawodowym</w:t>
      </w:r>
    </w:p>
    <w:p w14:paraId="5F0F8880" w14:textId="77777777" w:rsidR="00BB1DFF" w:rsidRPr="00BB1DFF" w:rsidRDefault="00BB1DFF" w:rsidP="00EA7D6D">
      <w:pPr>
        <w:numPr>
          <w:ilvl w:val="0"/>
          <w:numId w:val="7"/>
        </w:numPr>
        <w:spacing w:line="360" w:lineRule="auto"/>
        <w:jc w:val="both"/>
        <w:rPr>
          <w:sz w:val="24"/>
          <w:szCs w:val="24"/>
          <w:lang w:val="pl-PL" w:eastAsia="pl-PL"/>
        </w:rPr>
      </w:pPr>
      <w:r w:rsidRPr="00BB1DFF">
        <w:rPr>
          <w:sz w:val="24"/>
          <w:szCs w:val="24"/>
          <w:lang w:val="pl-PL" w:eastAsia="pl-PL"/>
        </w:rPr>
        <w:t>Wykonawca, według swojej najlepszej wiedzy, nie naruszył obowiązków w zakresie zdrowia i bezpieczeństwa w pracy, prawa ochrony środowiska, prawa socjalnego i prawa pracy;</w:t>
      </w:r>
    </w:p>
    <w:p w14:paraId="71F47728" w14:textId="77777777" w:rsidR="00BB1DFF" w:rsidRPr="00BB1DFF" w:rsidRDefault="00BB1DFF" w:rsidP="00EA7D6D">
      <w:pPr>
        <w:numPr>
          <w:ilvl w:val="0"/>
          <w:numId w:val="7"/>
        </w:numPr>
        <w:spacing w:line="360" w:lineRule="auto"/>
        <w:jc w:val="both"/>
        <w:rPr>
          <w:sz w:val="24"/>
          <w:szCs w:val="24"/>
          <w:lang w:val="pl-PL" w:eastAsia="pl-PL"/>
        </w:rPr>
      </w:pPr>
      <w:r w:rsidRPr="00BB1DFF">
        <w:rPr>
          <w:sz w:val="24"/>
          <w:szCs w:val="24"/>
          <w:lang w:val="pl-PL" w:eastAsia="pl-PL"/>
        </w:rPr>
        <w:t>Wykonawca nie znajduje się w żadnej z poniższych sytuacji ani nie jest objęty postępowaniem mającym na celu ustalenie jednej z poniższych sytuacji:</w:t>
      </w:r>
    </w:p>
    <w:p w14:paraId="4A8C1F82" w14:textId="77777777" w:rsidR="00BB1DFF" w:rsidRPr="00BB1DFF" w:rsidRDefault="00BB1DFF" w:rsidP="00EA7D6D">
      <w:pPr>
        <w:spacing w:line="360" w:lineRule="auto"/>
        <w:ind w:left="720"/>
        <w:jc w:val="both"/>
        <w:rPr>
          <w:sz w:val="24"/>
          <w:szCs w:val="24"/>
          <w:lang w:val="pl-PL" w:eastAsia="pl-PL"/>
        </w:rPr>
      </w:pPr>
      <w:r w:rsidRPr="00BB1DFF">
        <w:rPr>
          <w:sz w:val="24"/>
          <w:szCs w:val="24"/>
          <w:lang w:val="pl-PL" w:eastAsia="pl-PL"/>
        </w:rPr>
        <w:t>a) upadłość, postępowanie insolwencyjne, likwidacja, układ naprawczy z wierzycielami, zarząd komisaryczny lub inna analogiczna sytuacja;</w:t>
      </w:r>
    </w:p>
    <w:p w14:paraId="7CA1A04E" w14:textId="77777777" w:rsidR="00BB1DFF" w:rsidRPr="00BB1DFF" w:rsidRDefault="00BB1DFF" w:rsidP="00EA7D6D">
      <w:pPr>
        <w:spacing w:line="360" w:lineRule="auto"/>
        <w:ind w:left="720"/>
        <w:jc w:val="both"/>
        <w:rPr>
          <w:sz w:val="24"/>
          <w:szCs w:val="24"/>
          <w:lang w:val="pl-PL" w:eastAsia="pl-PL"/>
        </w:rPr>
      </w:pPr>
      <w:r w:rsidRPr="00BB1DFF">
        <w:rPr>
          <w:sz w:val="24"/>
          <w:szCs w:val="24"/>
          <w:lang w:val="pl-PL" w:eastAsia="pl-PL"/>
        </w:rPr>
        <w:t>b) zaprzestał prowadzenia działalności;</w:t>
      </w:r>
    </w:p>
    <w:p w14:paraId="5F8FC79F" w14:textId="77777777" w:rsidR="00BB1DFF" w:rsidRPr="00BB1DFF" w:rsidRDefault="00BB1DFF" w:rsidP="00EA7D6D">
      <w:pPr>
        <w:numPr>
          <w:ilvl w:val="0"/>
          <w:numId w:val="7"/>
        </w:numPr>
        <w:spacing w:line="360" w:lineRule="auto"/>
        <w:jc w:val="both"/>
        <w:rPr>
          <w:sz w:val="24"/>
          <w:szCs w:val="24"/>
          <w:lang w:val="pl-PL" w:eastAsia="pl-PL"/>
        </w:rPr>
      </w:pPr>
      <w:r w:rsidRPr="00BB1DFF">
        <w:rPr>
          <w:sz w:val="24"/>
          <w:szCs w:val="24"/>
          <w:lang w:val="pl-PL" w:eastAsia="pl-PL"/>
        </w:rPr>
        <w:t>Wykonawca nie dopuścił się poważnego wykroczenia zawodowego;</w:t>
      </w:r>
    </w:p>
    <w:p w14:paraId="29E9FF32" w14:textId="77777777" w:rsidR="00BB1DFF" w:rsidRPr="00BB1DFF" w:rsidRDefault="00BB1DFF" w:rsidP="00EA7D6D">
      <w:pPr>
        <w:numPr>
          <w:ilvl w:val="0"/>
          <w:numId w:val="7"/>
        </w:numPr>
        <w:spacing w:line="360" w:lineRule="auto"/>
        <w:jc w:val="both"/>
        <w:rPr>
          <w:sz w:val="24"/>
          <w:szCs w:val="24"/>
          <w:lang w:val="pl-PL" w:eastAsia="pl-PL"/>
        </w:rPr>
      </w:pPr>
      <w:r w:rsidRPr="00BB1DFF">
        <w:rPr>
          <w:sz w:val="24"/>
          <w:szCs w:val="24"/>
          <w:lang w:val="pl-PL" w:eastAsia="pl-PL"/>
        </w:rPr>
        <w:t>Wykonawca nie zawierał porozumień z innymi wykonawcami mających na celu zakłócenie konkurencji.</w:t>
      </w:r>
    </w:p>
    <w:p w14:paraId="10EFF23D" w14:textId="77777777" w:rsidR="00BB1DFF" w:rsidRPr="00BB1DFF" w:rsidRDefault="00BB1DFF" w:rsidP="00EA7D6D">
      <w:pPr>
        <w:numPr>
          <w:ilvl w:val="0"/>
          <w:numId w:val="7"/>
        </w:numPr>
        <w:spacing w:line="360" w:lineRule="auto"/>
        <w:jc w:val="both"/>
        <w:rPr>
          <w:sz w:val="24"/>
          <w:szCs w:val="24"/>
          <w:lang w:val="pl-PL" w:eastAsia="pl-PL"/>
        </w:rPr>
      </w:pPr>
      <w:r w:rsidRPr="00BB1DFF">
        <w:rPr>
          <w:sz w:val="24"/>
          <w:szCs w:val="24"/>
          <w:lang w:val="pl-PL" w:eastAsia="pl-PL"/>
        </w:rPr>
        <w:t>Wykonawca nie posiada wiedzy o jakimkolwiek konflikcie interesów związanym z jego udziałem w procedurze sponsoringu.</w:t>
      </w:r>
    </w:p>
    <w:p w14:paraId="602CD62A" w14:textId="77777777" w:rsidR="00BB1DFF" w:rsidRPr="00BB1DFF" w:rsidRDefault="00BB1DFF" w:rsidP="00EA7D6D">
      <w:pPr>
        <w:numPr>
          <w:ilvl w:val="0"/>
          <w:numId w:val="7"/>
        </w:numPr>
        <w:spacing w:line="360" w:lineRule="auto"/>
        <w:jc w:val="both"/>
        <w:rPr>
          <w:sz w:val="24"/>
          <w:szCs w:val="24"/>
          <w:lang w:val="pl-PL" w:eastAsia="pl-PL"/>
        </w:rPr>
      </w:pPr>
      <w:r w:rsidRPr="00BB1DFF">
        <w:rPr>
          <w:sz w:val="24"/>
          <w:szCs w:val="24"/>
          <w:lang w:val="pl-PL" w:eastAsia="pl-PL"/>
        </w:rPr>
        <w:t>Wykonawca ani przedsiębiorstwo z nim powiązane nie doradzali Zamawiającemu ani w żaden inny sposób nie uczestniczyli w przygotowaniu procedury udzielenia zamówienia.</w:t>
      </w:r>
    </w:p>
    <w:p w14:paraId="3320F874" w14:textId="76A504AC" w:rsidR="00BB1DFF" w:rsidRPr="00BB1DFF" w:rsidRDefault="00BB1DFF" w:rsidP="00EA7D6D">
      <w:pPr>
        <w:numPr>
          <w:ilvl w:val="0"/>
          <w:numId w:val="7"/>
        </w:numPr>
        <w:spacing w:line="360" w:lineRule="auto"/>
        <w:jc w:val="both"/>
        <w:rPr>
          <w:sz w:val="24"/>
          <w:szCs w:val="24"/>
          <w:lang w:val="pl-PL" w:eastAsia="pl-PL"/>
        </w:rPr>
      </w:pPr>
      <w:r w:rsidRPr="00BB1DFF">
        <w:rPr>
          <w:sz w:val="24"/>
          <w:szCs w:val="24"/>
          <w:lang w:val="pl-PL" w:eastAsia="pl-PL"/>
        </w:rPr>
        <w:t xml:space="preserve">Wykonawca </w:t>
      </w:r>
      <w:r w:rsidR="006B3973" w:rsidRPr="006B3973">
        <w:rPr>
          <w:sz w:val="24"/>
          <w:szCs w:val="24"/>
          <w:lang w:val="pl-PL" w:eastAsia="pl-PL"/>
        </w:rPr>
        <w:t>nie był wcześniej stroną umowy</w:t>
      </w:r>
      <w:r w:rsidR="006B3973">
        <w:rPr>
          <w:sz w:val="24"/>
          <w:szCs w:val="24"/>
          <w:lang w:val="pl-PL" w:eastAsia="pl-PL"/>
        </w:rPr>
        <w:t xml:space="preserve"> </w:t>
      </w:r>
      <w:r w:rsidRPr="00BB1DFF">
        <w:rPr>
          <w:sz w:val="24"/>
          <w:szCs w:val="24"/>
          <w:lang w:val="pl-PL" w:eastAsia="pl-PL"/>
        </w:rPr>
        <w:t>o zamówienie publiczne</w:t>
      </w:r>
      <w:r w:rsidR="006B3973">
        <w:rPr>
          <w:sz w:val="24"/>
          <w:szCs w:val="24"/>
          <w:lang w:val="pl-PL" w:eastAsia="pl-PL"/>
        </w:rPr>
        <w:t xml:space="preserve">, </w:t>
      </w:r>
      <w:r w:rsidR="006B3973" w:rsidRPr="006B3973">
        <w:rPr>
          <w:sz w:val="24"/>
          <w:szCs w:val="24"/>
          <w:lang w:val="pl-PL" w:eastAsia="pl-PL"/>
        </w:rPr>
        <w:t>która została rozwiązana przed terminem</w:t>
      </w:r>
      <w:r w:rsidRPr="00BB1DFF">
        <w:rPr>
          <w:sz w:val="24"/>
          <w:szCs w:val="24"/>
          <w:lang w:val="pl-PL" w:eastAsia="pl-PL"/>
        </w:rPr>
        <w:t>, ani nie nałożono na niego odszkodowania za szkody lub innych sankcji w związku z zamówieniem publicznym.</w:t>
      </w:r>
    </w:p>
    <w:p w14:paraId="12E842E6" w14:textId="77777777" w:rsidR="00BB1DFF" w:rsidRPr="00BB1DFF" w:rsidRDefault="00BB1DFF" w:rsidP="00EA7D6D">
      <w:pPr>
        <w:numPr>
          <w:ilvl w:val="0"/>
          <w:numId w:val="7"/>
        </w:numPr>
        <w:spacing w:line="360" w:lineRule="auto"/>
        <w:jc w:val="both"/>
        <w:rPr>
          <w:sz w:val="24"/>
          <w:szCs w:val="24"/>
          <w:lang w:val="pl-PL" w:eastAsia="pl-PL"/>
        </w:rPr>
      </w:pPr>
      <w:r w:rsidRPr="00BB1DFF">
        <w:rPr>
          <w:sz w:val="24"/>
          <w:szCs w:val="24"/>
          <w:lang w:val="pl-PL" w:eastAsia="pl-PL"/>
        </w:rPr>
        <w:t>Wykonawca potwierdza, że:</w:t>
      </w:r>
    </w:p>
    <w:p w14:paraId="735B3357" w14:textId="77777777" w:rsidR="00BB1DFF" w:rsidRPr="00BB1DFF" w:rsidRDefault="00BB1DFF" w:rsidP="00EA7D6D">
      <w:pPr>
        <w:spacing w:line="360" w:lineRule="auto"/>
        <w:ind w:left="720"/>
        <w:jc w:val="both"/>
        <w:rPr>
          <w:sz w:val="24"/>
          <w:szCs w:val="24"/>
          <w:lang w:val="pl-PL" w:eastAsia="pl-PL"/>
        </w:rPr>
      </w:pPr>
      <w:r w:rsidRPr="00BB1DFF">
        <w:rPr>
          <w:sz w:val="24"/>
          <w:szCs w:val="24"/>
          <w:lang w:val="pl-PL" w:eastAsia="pl-PL"/>
        </w:rPr>
        <w:t>a) nie dopuścił się poważnego wprowadzenia w błąd przy dostarczaniu informacji wymaganych do weryfikacji braku podstaw wykluczenia lub spełnienia kryteriów kwalifikacji;</w:t>
      </w:r>
    </w:p>
    <w:p w14:paraId="0CCD7CE1" w14:textId="77777777" w:rsidR="00BB1DFF" w:rsidRPr="00BB1DFF" w:rsidRDefault="00BB1DFF" w:rsidP="00EA7D6D">
      <w:pPr>
        <w:spacing w:line="360" w:lineRule="auto"/>
        <w:ind w:left="720"/>
        <w:jc w:val="both"/>
        <w:rPr>
          <w:sz w:val="24"/>
          <w:szCs w:val="24"/>
          <w:lang w:val="pl-PL" w:eastAsia="pl-PL"/>
        </w:rPr>
      </w:pPr>
      <w:r w:rsidRPr="00BB1DFF">
        <w:rPr>
          <w:sz w:val="24"/>
          <w:szCs w:val="24"/>
          <w:lang w:val="pl-PL" w:eastAsia="pl-PL"/>
        </w:rPr>
        <w:t>b) nie zataił takich informacji;</w:t>
      </w:r>
    </w:p>
    <w:p w14:paraId="423C8959" w14:textId="77777777" w:rsidR="00BB1DFF" w:rsidRPr="00BB1DFF" w:rsidRDefault="00BB1DFF" w:rsidP="00EA7D6D">
      <w:pPr>
        <w:spacing w:line="360" w:lineRule="auto"/>
        <w:ind w:left="720"/>
        <w:jc w:val="both"/>
        <w:rPr>
          <w:sz w:val="24"/>
          <w:szCs w:val="24"/>
          <w:lang w:val="pl-PL" w:eastAsia="pl-PL"/>
        </w:rPr>
      </w:pPr>
      <w:r w:rsidRPr="00BB1DFF">
        <w:rPr>
          <w:sz w:val="24"/>
          <w:szCs w:val="24"/>
          <w:lang w:val="pl-PL" w:eastAsia="pl-PL"/>
        </w:rPr>
        <w:t>c) był w stanie niezwłocznie przedstawić dokumenty uzupełniające wymagane przez Zamawiającego;</w:t>
      </w:r>
    </w:p>
    <w:p w14:paraId="276DEB5B" w14:textId="77777777" w:rsidR="00BB1DFF" w:rsidRPr="00BB1DFF" w:rsidRDefault="00BB1DFF" w:rsidP="00EA7D6D">
      <w:pPr>
        <w:spacing w:line="360" w:lineRule="auto"/>
        <w:ind w:left="720"/>
        <w:jc w:val="both"/>
        <w:rPr>
          <w:sz w:val="24"/>
          <w:szCs w:val="24"/>
          <w:lang w:val="pl-PL" w:eastAsia="pl-PL"/>
        </w:rPr>
      </w:pPr>
      <w:r w:rsidRPr="00BB1DFF">
        <w:rPr>
          <w:sz w:val="24"/>
          <w:szCs w:val="24"/>
          <w:lang w:val="pl-PL" w:eastAsia="pl-PL"/>
        </w:rPr>
        <w:t>d) nie próbował w sposób nieuprawniony wpłynąć na proces decyzyjny Zamawiającego, nie próbował pozyskać informacji poufnych, które mogłyby dać mu nieuzasadnioną przewagę w procedurze sponsoringu, ani nie dostarczył wprowadzających w błąd informacji, które mogą mieć istotny wpływ na decyzje dotyczące procedury sponsoringu.</w:t>
      </w:r>
    </w:p>
    <w:p w14:paraId="3EEADB99" w14:textId="77777777" w:rsidR="00BB1DFF" w:rsidRPr="00BB1DFF" w:rsidRDefault="00BB1DFF" w:rsidP="00EA7D6D">
      <w:pPr>
        <w:spacing w:line="360" w:lineRule="auto"/>
        <w:jc w:val="both"/>
        <w:rPr>
          <w:sz w:val="24"/>
          <w:szCs w:val="24"/>
          <w:lang w:val="pl-PL" w:eastAsia="pl-PL"/>
        </w:rPr>
      </w:pPr>
      <w:r w:rsidRPr="00BB1DFF">
        <w:rPr>
          <w:b/>
          <w:bCs/>
          <w:sz w:val="24"/>
          <w:szCs w:val="24"/>
          <w:lang w:val="pl-PL" w:eastAsia="pl-PL"/>
        </w:rPr>
        <w:t>D: Podstawy wykluczenia przewidziane przez ustawodawstwo włoskie oraz równoważne sytuacje przewidziane przez system prawny kraju, w którym odbywa się wydarzenie będące przedmiotem oferty sponsoringu.</w:t>
      </w:r>
    </w:p>
    <w:p w14:paraId="52F758BE" w14:textId="77777777" w:rsidR="00BB1DFF" w:rsidRPr="00BB1DFF" w:rsidRDefault="00BB1DFF" w:rsidP="00EA7D6D">
      <w:pPr>
        <w:spacing w:line="360" w:lineRule="auto"/>
        <w:rPr>
          <w:sz w:val="24"/>
          <w:szCs w:val="24"/>
          <w:lang w:val="pl-PL" w:eastAsia="pl-PL"/>
        </w:rPr>
      </w:pPr>
      <w:r w:rsidRPr="00BB1DFF">
        <w:rPr>
          <w:sz w:val="24"/>
          <w:szCs w:val="24"/>
          <w:lang w:val="pl-PL" w:eastAsia="pl-PL"/>
        </w:rPr>
        <w:lastRenderedPageBreak/>
        <w:t>Wykonawca nie znajduje się w żadnej z poniższych sytuacji:</w:t>
      </w:r>
    </w:p>
    <w:p w14:paraId="76145AE5" w14:textId="77777777" w:rsidR="00BB1DFF" w:rsidRPr="00BB1DFF" w:rsidRDefault="00BB1DFF" w:rsidP="00EA7D6D">
      <w:pPr>
        <w:numPr>
          <w:ilvl w:val="0"/>
          <w:numId w:val="8"/>
        </w:numPr>
        <w:spacing w:line="360" w:lineRule="auto"/>
        <w:jc w:val="both"/>
        <w:rPr>
          <w:sz w:val="24"/>
          <w:szCs w:val="24"/>
          <w:lang w:val="pl-PL" w:eastAsia="pl-PL"/>
        </w:rPr>
      </w:pPr>
      <w:r w:rsidRPr="00BB1DFF">
        <w:rPr>
          <w:sz w:val="24"/>
          <w:szCs w:val="24"/>
          <w:lang w:val="pl-PL" w:eastAsia="pl-PL"/>
        </w:rPr>
        <w:t>ciążą na nim przyczyny wygaśnięcia praw, zawieszenia lub zakazu przewidziane w przepisach antymafijnych;</w:t>
      </w:r>
    </w:p>
    <w:p w14:paraId="05EFF649" w14:textId="77777777" w:rsidR="00BB1DFF" w:rsidRPr="00BB1DFF" w:rsidRDefault="00BB1DFF" w:rsidP="00EA7D6D">
      <w:pPr>
        <w:numPr>
          <w:ilvl w:val="0"/>
          <w:numId w:val="8"/>
        </w:numPr>
        <w:spacing w:line="360" w:lineRule="auto"/>
        <w:jc w:val="both"/>
        <w:rPr>
          <w:sz w:val="24"/>
          <w:szCs w:val="24"/>
          <w:lang w:val="pl-PL" w:eastAsia="pl-PL"/>
        </w:rPr>
      </w:pPr>
      <w:r w:rsidRPr="00BB1DFF">
        <w:rPr>
          <w:sz w:val="24"/>
          <w:szCs w:val="24"/>
          <w:lang w:val="pl-PL" w:eastAsia="pl-PL"/>
        </w:rPr>
        <w:t>podlega wpływom zorganizowanej przestępczości;</w:t>
      </w:r>
    </w:p>
    <w:p w14:paraId="61C801FE" w14:textId="77777777" w:rsidR="00BB1DFF" w:rsidRPr="00BB1DFF" w:rsidRDefault="00BB1DFF" w:rsidP="00EA7D6D">
      <w:pPr>
        <w:numPr>
          <w:ilvl w:val="0"/>
          <w:numId w:val="8"/>
        </w:numPr>
        <w:spacing w:line="360" w:lineRule="auto"/>
        <w:jc w:val="both"/>
        <w:rPr>
          <w:sz w:val="24"/>
          <w:szCs w:val="24"/>
          <w:lang w:val="pl-PL" w:eastAsia="pl-PL"/>
        </w:rPr>
      </w:pPr>
      <w:r w:rsidRPr="00BB1DFF">
        <w:rPr>
          <w:sz w:val="24"/>
          <w:szCs w:val="24"/>
          <w:lang w:val="pl-PL" w:eastAsia="pl-PL"/>
        </w:rPr>
        <w:t>został objęty zakazem prowadzenia działalności lub inną sankcją skutkującą zakazem zawierania umów z administracją publiczną;</w:t>
      </w:r>
    </w:p>
    <w:p w14:paraId="5101654F" w14:textId="77777777" w:rsidR="00BB1DFF" w:rsidRPr="00BB1DFF" w:rsidRDefault="00BB1DFF" w:rsidP="00EA7D6D">
      <w:pPr>
        <w:numPr>
          <w:ilvl w:val="0"/>
          <w:numId w:val="8"/>
        </w:numPr>
        <w:spacing w:line="360" w:lineRule="auto"/>
        <w:jc w:val="both"/>
        <w:rPr>
          <w:sz w:val="24"/>
          <w:szCs w:val="24"/>
          <w:lang w:val="pl-PL" w:eastAsia="pl-PL"/>
        </w:rPr>
      </w:pPr>
      <w:r w:rsidRPr="00BB1DFF">
        <w:rPr>
          <w:sz w:val="24"/>
          <w:szCs w:val="24"/>
          <w:lang w:val="pl-PL" w:eastAsia="pl-PL"/>
        </w:rPr>
        <w:t>jest wpisany do rejestru informatycznego prowadzonego przez Krajowy Organ Antykorupcyjny (ANAC) z powodu złożenia fałszywych oświadczeń lub fałszywej dokumentacji w celu uzyskania certyfikatu kwalifikacji, przez okres, w którym wpis pozostaje w mocy;</w:t>
      </w:r>
    </w:p>
    <w:p w14:paraId="3D986117" w14:textId="77777777" w:rsidR="00BB1DFF" w:rsidRPr="00BB1DFF" w:rsidRDefault="00BB1DFF" w:rsidP="00EA7D6D">
      <w:pPr>
        <w:numPr>
          <w:ilvl w:val="0"/>
          <w:numId w:val="8"/>
        </w:numPr>
        <w:spacing w:line="360" w:lineRule="auto"/>
        <w:jc w:val="both"/>
        <w:rPr>
          <w:sz w:val="24"/>
          <w:szCs w:val="24"/>
          <w:lang w:val="pl-PL" w:eastAsia="pl-PL"/>
        </w:rPr>
      </w:pPr>
      <w:r w:rsidRPr="00BB1DFF">
        <w:rPr>
          <w:sz w:val="24"/>
          <w:szCs w:val="24"/>
          <w:lang w:val="pl-PL" w:eastAsia="pl-PL"/>
        </w:rPr>
        <w:t>naruszył zakaz powierniczego rejestrowania własności (powiernictwa sankcyjnego);</w:t>
      </w:r>
    </w:p>
    <w:p w14:paraId="19D17D95" w14:textId="77777777" w:rsidR="00BB1DFF" w:rsidRPr="00BB1DFF" w:rsidRDefault="00BB1DFF" w:rsidP="00EA7D6D">
      <w:pPr>
        <w:numPr>
          <w:ilvl w:val="0"/>
          <w:numId w:val="8"/>
        </w:numPr>
        <w:spacing w:line="360" w:lineRule="auto"/>
        <w:jc w:val="both"/>
        <w:rPr>
          <w:sz w:val="24"/>
          <w:szCs w:val="24"/>
          <w:lang w:val="pl-PL" w:eastAsia="pl-PL"/>
        </w:rPr>
      </w:pPr>
      <w:r w:rsidRPr="00BB1DFF">
        <w:rPr>
          <w:sz w:val="24"/>
          <w:szCs w:val="24"/>
          <w:lang w:val="pl-PL" w:eastAsia="pl-PL"/>
        </w:rPr>
        <w:t>nie przestrzega przepisów dotyczących prawa do pracy osób niepełnosprawnych;</w:t>
      </w:r>
    </w:p>
    <w:p w14:paraId="14CB88E2" w14:textId="77777777" w:rsidR="00BB1DFF" w:rsidRPr="00BB1DFF" w:rsidRDefault="00BB1DFF" w:rsidP="00EA7D6D">
      <w:pPr>
        <w:numPr>
          <w:ilvl w:val="0"/>
          <w:numId w:val="8"/>
        </w:numPr>
        <w:spacing w:line="360" w:lineRule="auto"/>
        <w:jc w:val="both"/>
        <w:rPr>
          <w:sz w:val="24"/>
          <w:szCs w:val="24"/>
          <w:lang w:val="pl-PL" w:eastAsia="pl-PL"/>
        </w:rPr>
      </w:pPr>
      <w:r w:rsidRPr="00BB1DFF">
        <w:rPr>
          <w:sz w:val="24"/>
          <w:szCs w:val="24"/>
          <w:lang w:val="pl-PL" w:eastAsia="pl-PL"/>
        </w:rPr>
        <w:t>w przypadku bycia ofiarą przestępstw wymuszenia rozbójniczego lub wymuszenia popełnionych przez zorganizowaną przestępczość lub przez osoby zamierzające ułatwić działalność zorganizowanej przestępczości (i nie zachodzi przypadek wyższej konieczności lub obrony koniecznej), zgłosił te fakty organom ścigania;</w:t>
      </w:r>
    </w:p>
    <w:p w14:paraId="5F4F1214" w14:textId="77777777" w:rsidR="00BB1DFF" w:rsidRPr="00BB1DFF" w:rsidRDefault="00BB1DFF" w:rsidP="00EA7D6D">
      <w:pPr>
        <w:numPr>
          <w:ilvl w:val="0"/>
          <w:numId w:val="8"/>
        </w:numPr>
        <w:spacing w:line="360" w:lineRule="auto"/>
        <w:jc w:val="both"/>
        <w:rPr>
          <w:sz w:val="24"/>
          <w:szCs w:val="24"/>
          <w:lang w:val="pl-PL" w:eastAsia="pl-PL"/>
        </w:rPr>
      </w:pPr>
      <w:r w:rsidRPr="00BB1DFF">
        <w:rPr>
          <w:sz w:val="24"/>
          <w:szCs w:val="24"/>
          <w:lang w:val="pl-PL" w:eastAsia="pl-PL"/>
        </w:rPr>
        <w:t>znajduje się w stosunku do innego uczestnika tej samej procedury udzielenia zamówienia w sytuacji kontroli lub w jakimkolwiek innym związku, również faktycznym, jeżeli sytuacja kontroli lub związek ten skutkuje tym, że oferty można przypisać jednemu ośrodkowi decyzyjnemu;</w:t>
      </w:r>
    </w:p>
    <w:p w14:paraId="77756A25" w14:textId="77777777" w:rsidR="00BB1DFF" w:rsidRPr="00BB1DFF" w:rsidRDefault="00BB1DFF" w:rsidP="00EA7D6D">
      <w:pPr>
        <w:numPr>
          <w:ilvl w:val="0"/>
          <w:numId w:val="8"/>
        </w:numPr>
        <w:spacing w:line="360" w:lineRule="auto"/>
        <w:jc w:val="both"/>
        <w:rPr>
          <w:sz w:val="24"/>
          <w:szCs w:val="24"/>
          <w:lang w:val="pl-PL" w:eastAsia="pl-PL"/>
        </w:rPr>
      </w:pPr>
      <w:r w:rsidRPr="00BB1DFF">
        <w:rPr>
          <w:sz w:val="24"/>
          <w:szCs w:val="24"/>
          <w:lang w:val="pl-PL" w:eastAsia="pl-PL"/>
        </w:rPr>
        <w:t>zawarł umowy o pracę (stosunek pracy) lub umowy cywilnoprawne, a w każdym razie powierzył zadania byłym pracownikom Zamawiającego, którzy zakończą stosunek pracy mniej niż trzy lata temu i którzy w ciągu ostatnich trzech lat służby wykonywali uprawnienia władcze lub negocjacyjne w imieniu Zamawiającego wobec tego samego wykonawcy (</w:t>
      </w:r>
      <w:r w:rsidRPr="00BB1DFF">
        <w:rPr>
          <w:i/>
          <w:iCs/>
          <w:sz w:val="24"/>
          <w:szCs w:val="24"/>
          <w:lang w:val="pl-PL" w:eastAsia="pl-PL"/>
        </w:rPr>
        <w:t>pantouflage</w:t>
      </w:r>
      <w:r w:rsidRPr="00BB1DFF">
        <w:rPr>
          <w:sz w:val="24"/>
          <w:szCs w:val="24"/>
          <w:lang w:val="pl-PL" w:eastAsia="pl-PL"/>
        </w:rPr>
        <w:t xml:space="preserve"> lub </w:t>
      </w:r>
      <w:r w:rsidRPr="00BB1DFF">
        <w:rPr>
          <w:i/>
          <w:iCs/>
          <w:sz w:val="24"/>
          <w:szCs w:val="24"/>
          <w:lang w:val="pl-PL" w:eastAsia="pl-PL"/>
        </w:rPr>
        <w:t>revolving door</w:t>
      </w:r>
      <w:r w:rsidRPr="00BB1DFF">
        <w:rPr>
          <w:sz w:val="24"/>
          <w:szCs w:val="24"/>
          <w:lang w:val="pl-PL" w:eastAsia="pl-PL"/>
        </w:rPr>
        <w:t xml:space="preserve"> / efekt obrotowych drzwi).</w:t>
      </w:r>
    </w:p>
    <w:p w14:paraId="2FB7022C" w14:textId="77777777" w:rsidR="005B792A" w:rsidRDefault="005B792A" w:rsidP="00EA7D6D">
      <w:pPr>
        <w:spacing w:line="360" w:lineRule="auto"/>
        <w:jc w:val="center"/>
        <w:rPr>
          <w:b/>
          <w:bCs/>
          <w:sz w:val="24"/>
          <w:szCs w:val="24"/>
          <w:lang w:val="pl-PL" w:eastAsia="pl-PL"/>
        </w:rPr>
      </w:pPr>
    </w:p>
    <w:p w14:paraId="6E760852" w14:textId="3894636C" w:rsidR="00BB1DFF" w:rsidRPr="00BB1DFF" w:rsidRDefault="00BB1DFF" w:rsidP="00EA7D6D">
      <w:pPr>
        <w:spacing w:line="360" w:lineRule="auto"/>
        <w:jc w:val="center"/>
        <w:rPr>
          <w:sz w:val="24"/>
          <w:szCs w:val="24"/>
          <w:lang w:val="pl-PL" w:eastAsia="pl-PL"/>
        </w:rPr>
      </w:pPr>
      <w:r w:rsidRPr="00BB1DFF">
        <w:rPr>
          <w:b/>
          <w:bCs/>
          <w:sz w:val="24"/>
          <w:szCs w:val="24"/>
          <w:lang w:val="pl-PL" w:eastAsia="pl-PL"/>
        </w:rPr>
        <w:t>CZĘŚĆ IV: KRYTERIA KWALIFIKACJI</w:t>
      </w:r>
    </w:p>
    <w:p w14:paraId="412A2DCC" w14:textId="512659C4" w:rsidR="00BB1DFF" w:rsidRPr="00BB1DFF" w:rsidRDefault="00BB1DFF" w:rsidP="00EA7D6D">
      <w:pPr>
        <w:spacing w:line="360" w:lineRule="auto"/>
        <w:jc w:val="both"/>
        <w:rPr>
          <w:sz w:val="24"/>
          <w:szCs w:val="24"/>
          <w:lang w:val="pl-PL" w:eastAsia="pl-PL"/>
        </w:rPr>
      </w:pPr>
      <w:r w:rsidRPr="00BB1DFF">
        <w:rPr>
          <w:sz w:val="24"/>
          <w:szCs w:val="24"/>
          <w:lang w:val="pl-PL" w:eastAsia="pl-PL"/>
        </w:rPr>
        <w:t xml:space="preserve">Wykonawca spełnia wszystkie kryteria kwalifikacji zawarte w Ogłoszeniu publicznym o poszukiwaniu sponsorów – OGŁOSZENIE PUBLICZNE DOTYCZĄCE OFERTY SPONSORINGU Z OKAZJI przyjęcia z okazji Dnia Jedności Narodowej i Dnia Sił Zbrojnych w dniu 4 </w:t>
      </w:r>
      <w:r w:rsidR="006F358C">
        <w:rPr>
          <w:sz w:val="24"/>
          <w:szCs w:val="24"/>
          <w:lang w:val="pl-PL" w:eastAsia="pl-PL"/>
        </w:rPr>
        <w:t>listopada</w:t>
      </w:r>
      <w:r w:rsidRPr="00BB1DFF">
        <w:rPr>
          <w:sz w:val="24"/>
          <w:szCs w:val="24"/>
          <w:lang w:val="pl-PL" w:eastAsia="pl-PL"/>
        </w:rPr>
        <w:t xml:space="preserve"> 2026 r.</w:t>
      </w:r>
    </w:p>
    <w:p w14:paraId="647237BA" w14:textId="77777777" w:rsidR="005B792A" w:rsidRDefault="005B792A" w:rsidP="00EA7D6D">
      <w:pPr>
        <w:spacing w:line="360" w:lineRule="auto"/>
        <w:jc w:val="center"/>
        <w:rPr>
          <w:b/>
          <w:bCs/>
          <w:sz w:val="24"/>
          <w:szCs w:val="24"/>
          <w:lang w:val="pl-PL" w:eastAsia="pl-PL"/>
        </w:rPr>
      </w:pPr>
    </w:p>
    <w:p w14:paraId="0A2BB644" w14:textId="1ADB26F5" w:rsidR="00BB1DFF" w:rsidRPr="00BB1DFF" w:rsidRDefault="00BB1DFF" w:rsidP="00EA7D6D">
      <w:pPr>
        <w:spacing w:line="360" w:lineRule="auto"/>
        <w:jc w:val="center"/>
        <w:rPr>
          <w:sz w:val="24"/>
          <w:szCs w:val="24"/>
          <w:lang w:val="pl-PL" w:eastAsia="pl-PL"/>
        </w:rPr>
      </w:pPr>
      <w:r w:rsidRPr="00BB1DFF">
        <w:rPr>
          <w:b/>
          <w:bCs/>
          <w:sz w:val="24"/>
          <w:szCs w:val="24"/>
          <w:lang w:val="pl-PL" w:eastAsia="pl-PL"/>
        </w:rPr>
        <w:t>Część V: OŚWIADCZENIA KOŃCOWE</w:t>
      </w:r>
    </w:p>
    <w:p w14:paraId="49FC094C" w14:textId="60A11177" w:rsidR="00BB1DFF" w:rsidRPr="00311772" w:rsidRDefault="00BB1DFF" w:rsidP="00EA7D6D">
      <w:pPr>
        <w:spacing w:line="360" w:lineRule="auto"/>
        <w:jc w:val="both"/>
        <w:rPr>
          <w:sz w:val="24"/>
          <w:szCs w:val="24"/>
          <w:lang w:val="pl-PL" w:eastAsia="pl-PL"/>
        </w:rPr>
      </w:pPr>
      <w:r w:rsidRPr="00BB1DFF">
        <w:rPr>
          <w:sz w:val="24"/>
          <w:szCs w:val="24"/>
          <w:lang w:val="pl-PL" w:eastAsia="pl-PL"/>
        </w:rPr>
        <w:t xml:space="preserve">Niżej podpisany/i formalnie oświadcza/ją, że informacje podane w częściach od II do IV są prawdziwe i prawidłowe oraz że niżej podpisany/i jest/są świadomy/i konsekwencji, w tym o </w:t>
      </w:r>
      <w:r w:rsidRPr="00BB1DFF">
        <w:rPr>
          <w:sz w:val="24"/>
          <w:szCs w:val="24"/>
          <w:lang w:val="pl-PL" w:eastAsia="pl-PL"/>
        </w:rPr>
        <w:lastRenderedPageBreak/>
        <w:t xml:space="preserve">charakterze karnym, złożenia poważnego fałszywego oświadczenia, przewidzianych przez włoski porządek prawny oraz </w:t>
      </w:r>
      <w:r w:rsidR="00311772" w:rsidRPr="00311772">
        <w:rPr>
          <w:sz w:val="24"/>
          <w:szCs w:val="24"/>
          <w:lang w:val="pl-PL" w:eastAsia="pl-PL"/>
        </w:rPr>
        <w:t>porządek prawny państwa przyjmującego</w:t>
      </w:r>
      <w:r w:rsidR="00311772">
        <w:rPr>
          <w:sz w:val="24"/>
          <w:szCs w:val="24"/>
          <w:lang w:val="pl-PL" w:eastAsia="pl-PL"/>
        </w:rPr>
        <w:t>.</w:t>
      </w:r>
    </w:p>
    <w:p w14:paraId="64FD8418" w14:textId="77777777" w:rsidR="00BB1DFF" w:rsidRPr="00BB1DFF" w:rsidRDefault="00BB1DFF" w:rsidP="00EA7D6D">
      <w:pPr>
        <w:spacing w:line="360" w:lineRule="auto"/>
        <w:jc w:val="both"/>
        <w:rPr>
          <w:sz w:val="24"/>
          <w:szCs w:val="24"/>
          <w:lang w:val="pl-PL" w:eastAsia="pl-PL"/>
        </w:rPr>
      </w:pPr>
      <w:r w:rsidRPr="00BB1DFF">
        <w:rPr>
          <w:sz w:val="24"/>
          <w:szCs w:val="24"/>
          <w:lang w:val="pl-PL" w:eastAsia="pl-PL"/>
        </w:rPr>
        <w:t>Niżej podpisany/i niniejszym potwierdza/ją brak podstaw wykluczenia przewidzianych w Części III oraz spełnienie wymogów, o których mowa w Części IV.</w:t>
      </w:r>
    </w:p>
    <w:p w14:paraId="6CC1849A" w14:textId="739620F7" w:rsidR="00BB1DFF" w:rsidRPr="00BB1DFF" w:rsidRDefault="00BB1DFF" w:rsidP="00EA7D6D">
      <w:pPr>
        <w:spacing w:line="360" w:lineRule="auto"/>
        <w:jc w:val="both"/>
        <w:rPr>
          <w:sz w:val="24"/>
          <w:szCs w:val="24"/>
          <w:lang w:val="pl-PL" w:eastAsia="pl-PL"/>
        </w:rPr>
      </w:pPr>
      <w:r w:rsidRPr="00BB1DFF">
        <w:rPr>
          <w:sz w:val="24"/>
          <w:szCs w:val="24"/>
          <w:lang w:val="pl-PL" w:eastAsia="pl-PL"/>
        </w:rPr>
        <w:t>Niżej podpisany/i formalnie upoważnia/ją Biuro Attach</w:t>
      </w:r>
      <w:r w:rsidR="00311772">
        <w:rPr>
          <w:sz w:val="24"/>
          <w:szCs w:val="24"/>
          <w:lang w:val="pl-PL" w:eastAsia="pl-PL"/>
        </w:rPr>
        <w:t>é</w:t>
      </w:r>
      <w:r w:rsidRPr="00BB1DFF">
        <w:rPr>
          <w:sz w:val="24"/>
          <w:szCs w:val="24"/>
          <w:lang w:val="pl-PL" w:eastAsia="pl-PL"/>
        </w:rPr>
        <w:t xml:space="preserve"> Obrony Ambasady Włoch w Rzeczypospolitej POLSKIEJ w Warszawie do przeprowadzenia weryfikacji u właściwych władz lokalnych w zakresie prawdziwości oświadczeń złożonych odnośnie spełniania wymogów.</w:t>
      </w:r>
    </w:p>
    <w:p w14:paraId="5708F9C3" w14:textId="77777777" w:rsidR="00BB1DFF" w:rsidRPr="00BB1DFF" w:rsidRDefault="00BB1DFF" w:rsidP="00EA7D6D">
      <w:pPr>
        <w:spacing w:line="360" w:lineRule="auto"/>
        <w:jc w:val="both"/>
        <w:rPr>
          <w:sz w:val="24"/>
          <w:szCs w:val="24"/>
          <w:lang w:val="pl-PL" w:eastAsia="pl-PL"/>
        </w:rPr>
      </w:pPr>
      <w:r w:rsidRPr="00BB1DFF">
        <w:rPr>
          <w:sz w:val="24"/>
          <w:szCs w:val="24"/>
          <w:lang w:val="pl-PL" w:eastAsia="pl-PL"/>
        </w:rPr>
        <w:t>Niżej podpisany/i akceptuje/ą bez zastrzeżeń i wyjątków postanowienia i warunki zawarte w Ogłoszeniu publicznym dotyczącym oferty sponsoringu z okazji przyjęcia z okazji Dnia Jedności Narodowej i Dnia Sił Zbrojnych w dniu 4 listopada 2026 r.</w:t>
      </w:r>
    </w:p>
    <w:p w14:paraId="0E628463" w14:textId="77777777" w:rsidR="00BB1DFF" w:rsidRPr="00BB1DFF" w:rsidRDefault="00BB1DFF" w:rsidP="00EA7D6D">
      <w:pPr>
        <w:spacing w:line="360" w:lineRule="auto"/>
        <w:rPr>
          <w:sz w:val="24"/>
          <w:szCs w:val="24"/>
          <w:lang w:val="pl-PL" w:eastAsia="pl-PL"/>
        </w:rPr>
      </w:pPr>
      <w:r w:rsidRPr="00BB1DFF">
        <w:rPr>
          <w:sz w:val="24"/>
          <w:szCs w:val="24"/>
          <w:lang w:val="pl-PL" w:eastAsia="pl-PL"/>
        </w:rPr>
        <w:t>Warszawa, ………………..2026 r.</w:t>
      </w:r>
    </w:p>
    <w:p w14:paraId="19D055B1" w14:textId="77777777" w:rsidR="00784A95" w:rsidRPr="00BB1DFF" w:rsidRDefault="00784A95" w:rsidP="00EA7D6D">
      <w:pPr>
        <w:spacing w:line="360" w:lineRule="auto"/>
        <w:rPr>
          <w:rFonts w:eastAsia="Calibri"/>
        </w:rPr>
      </w:pPr>
    </w:p>
    <w:sectPr w:rsidR="00784A95" w:rsidRPr="00BB1DFF" w:rsidSect="005725AE">
      <w:pgSz w:w="11906" w:h="16838"/>
      <w:pgMar w:top="709" w:right="1133"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31B9"/>
    <w:multiLevelType w:val="hybridMultilevel"/>
    <w:tmpl w:val="795ACCB6"/>
    <w:lvl w:ilvl="0" w:tplc="427259CC">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DC37FB"/>
    <w:multiLevelType w:val="hybridMultilevel"/>
    <w:tmpl w:val="732E1422"/>
    <w:lvl w:ilvl="0" w:tplc="9CA867A4">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2D4418"/>
    <w:multiLevelType w:val="hybridMultilevel"/>
    <w:tmpl w:val="78F6D6C2"/>
    <w:lvl w:ilvl="0" w:tplc="0D5C0198">
      <w:start w:val="27"/>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29C0B09"/>
    <w:multiLevelType w:val="multilevel"/>
    <w:tmpl w:val="2F040A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9454127"/>
    <w:multiLevelType w:val="multilevel"/>
    <w:tmpl w:val="5BB4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81CD1"/>
    <w:multiLevelType w:val="multilevel"/>
    <w:tmpl w:val="5EA67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7"/>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95"/>
    <w:rsid w:val="0002545F"/>
    <w:rsid w:val="00031302"/>
    <w:rsid w:val="0020111A"/>
    <w:rsid w:val="00311772"/>
    <w:rsid w:val="00333A20"/>
    <w:rsid w:val="004C1F14"/>
    <w:rsid w:val="005725AE"/>
    <w:rsid w:val="00581B0B"/>
    <w:rsid w:val="00595167"/>
    <w:rsid w:val="005A0CBA"/>
    <w:rsid w:val="005B792A"/>
    <w:rsid w:val="006B3973"/>
    <w:rsid w:val="006F358C"/>
    <w:rsid w:val="006F53CE"/>
    <w:rsid w:val="006F5F72"/>
    <w:rsid w:val="00770DE8"/>
    <w:rsid w:val="00784A95"/>
    <w:rsid w:val="00841265"/>
    <w:rsid w:val="00873DDF"/>
    <w:rsid w:val="008C22D4"/>
    <w:rsid w:val="008D4FC0"/>
    <w:rsid w:val="00AD0D47"/>
    <w:rsid w:val="00BB1DFF"/>
    <w:rsid w:val="00C007C0"/>
    <w:rsid w:val="00CB003F"/>
    <w:rsid w:val="00DF4435"/>
    <w:rsid w:val="00EA7D6D"/>
    <w:rsid w:val="00EE486E"/>
    <w:rsid w:val="00F523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9EC2"/>
  <w15:chartTrackingRefBased/>
  <w15:docId w15:val="{E556BABA-1F0D-4800-892C-A0783F21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4A95"/>
    <w:pPr>
      <w:spacing w:after="0" w:line="240" w:lineRule="auto"/>
    </w:pPr>
    <w:rPr>
      <w:rFonts w:ascii="Times New Roman" w:eastAsia="Times New Roman" w:hAnsi="Times New Roman" w:cs="Times New Roman"/>
      <w:sz w:val="20"/>
      <w:szCs w:val="20"/>
      <w:lang w:eastAsia="es-ES"/>
    </w:rPr>
  </w:style>
  <w:style w:type="paragraph" w:styleId="Titolo3">
    <w:name w:val="heading 3"/>
    <w:basedOn w:val="Normale"/>
    <w:link w:val="Titolo3Carattere"/>
    <w:uiPriority w:val="9"/>
    <w:qFormat/>
    <w:rsid w:val="00BB1DFF"/>
    <w:pPr>
      <w:spacing w:before="100" w:beforeAutospacing="1" w:after="100" w:afterAutospacing="1"/>
      <w:outlineLvl w:val="2"/>
    </w:pPr>
    <w:rPr>
      <w:b/>
      <w:bCs/>
      <w:sz w:val="27"/>
      <w:szCs w:val="27"/>
      <w:lang w:val="pl-PL" w:eastAsia="pl-P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84A95"/>
    <w:rPr>
      <w:color w:val="0563C1" w:themeColor="hyperlink"/>
      <w:u w:val="single"/>
    </w:rPr>
  </w:style>
  <w:style w:type="paragraph" w:styleId="Corpotesto">
    <w:name w:val="Body Text"/>
    <w:basedOn w:val="Normale"/>
    <w:link w:val="CorpotestoCarattere"/>
    <w:uiPriority w:val="1"/>
    <w:qFormat/>
    <w:rsid w:val="0020111A"/>
    <w:pPr>
      <w:widowControl w:val="0"/>
      <w:ind w:left="1432"/>
    </w:pPr>
    <w:rPr>
      <w:rFonts w:cstheme="minorBidi"/>
      <w:sz w:val="21"/>
      <w:szCs w:val="21"/>
      <w:lang w:val="en-US" w:eastAsia="en-US"/>
    </w:rPr>
  </w:style>
  <w:style w:type="character" w:customStyle="1" w:styleId="CorpotestoCarattere">
    <w:name w:val="Corpo testo Carattere"/>
    <w:basedOn w:val="Carpredefinitoparagrafo"/>
    <w:link w:val="Corpotesto"/>
    <w:uiPriority w:val="1"/>
    <w:rsid w:val="0020111A"/>
    <w:rPr>
      <w:rFonts w:ascii="Times New Roman" w:eastAsia="Times New Roman" w:hAnsi="Times New Roman"/>
      <w:sz w:val="21"/>
      <w:szCs w:val="21"/>
      <w:lang w:val="en-US"/>
    </w:rPr>
  </w:style>
  <w:style w:type="paragraph" w:styleId="Testofumetto">
    <w:name w:val="Balloon Text"/>
    <w:basedOn w:val="Normale"/>
    <w:link w:val="TestofumettoCarattere"/>
    <w:uiPriority w:val="99"/>
    <w:semiHidden/>
    <w:unhideWhenUsed/>
    <w:rsid w:val="00873DD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3DDF"/>
    <w:rPr>
      <w:rFonts w:ascii="Segoe UI" w:eastAsia="Times New Roman" w:hAnsi="Segoe UI" w:cs="Segoe UI"/>
      <w:sz w:val="18"/>
      <w:szCs w:val="18"/>
      <w:lang w:eastAsia="es-ES"/>
    </w:rPr>
  </w:style>
  <w:style w:type="paragraph" w:styleId="Paragrafoelenco">
    <w:name w:val="List Paragraph"/>
    <w:basedOn w:val="Normale"/>
    <w:uiPriority w:val="34"/>
    <w:qFormat/>
    <w:rsid w:val="006F53CE"/>
    <w:pPr>
      <w:spacing w:after="200" w:line="276" w:lineRule="auto"/>
      <w:ind w:left="720"/>
      <w:contextualSpacing/>
    </w:pPr>
    <w:rPr>
      <w:rFonts w:asciiTheme="minorHAnsi" w:eastAsiaTheme="minorHAnsi" w:hAnsiTheme="minorHAnsi" w:cstheme="minorBidi"/>
      <w:sz w:val="22"/>
      <w:szCs w:val="22"/>
      <w:lang w:eastAsia="en-US"/>
    </w:rPr>
  </w:style>
  <w:style w:type="paragraph" w:styleId="Nessunaspaziatura">
    <w:name w:val="No Spacing"/>
    <w:uiPriority w:val="1"/>
    <w:qFormat/>
    <w:rsid w:val="006F53CE"/>
    <w:pPr>
      <w:spacing w:after="0" w:line="240" w:lineRule="auto"/>
    </w:pPr>
    <w:rPr>
      <w:lang w:val="en-GB"/>
    </w:rPr>
  </w:style>
  <w:style w:type="character" w:customStyle="1" w:styleId="Titolo3Carattere">
    <w:name w:val="Titolo 3 Carattere"/>
    <w:basedOn w:val="Carpredefinitoparagrafo"/>
    <w:link w:val="Titolo3"/>
    <w:uiPriority w:val="9"/>
    <w:rsid w:val="00BB1DFF"/>
    <w:rPr>
      <w:rFonts w:ascii="Times New Roman" w:eastAsia="Times New Roman" w:hAnsi="Times New Roman" w:cs="Times New Roman"/>
      <w:b/>
      <w:bCs/>
      <w:sz w:val="27"/>
      <w:szCs w:val="27"/>
      <w:lang w:val="pl-PL" w:eastAsia="pl-PL"/>
    </w:rPr>
  </w:style>
  <w:style w:type="paragraph" w:styleId="NormaleWeb">
    <w:name w:val="Normal (Web)"/>
    <w:basedOn w:val="Normale"/>
    <w:uiPriority w:val="99"/>
    <w:semiHidden/>
    <w:unhideWhenUsed/>
    <w:rsid w:val="00BB1DFF"/>
    <w:pPr>
      <w:spacing w:before="100" w:beforeAutospacing="1" w:after="100" w:afterAutospacing="1"/>
    </w:pPr>
    <w:rPr>
      <w:sz w:val="24"/>
      <w:szCs w:val="24"/>
      <w:lang w:val="pl-PL" w:eastAsia="pl-PL"/>
    </w:rPr>
  </w:style>
  <w:style w:type="character" w:styleId="Enfasigrassetto">
    <w:name w:val="Strong"/>
    <w:basedOn w:val="Carpredefinitoparagrafo"/>
    <w:uiPriority w:val="22"/>
    <w:qFormat/>
    <w:rsid w:val="00BB1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14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1119</Words>
  <Characters>6717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raffaella.canal</dc:creator>
  <cp:keywords/>
  <dc:description/>
  <cp:lastModifiedBy>Metrycka, Sig.ra Katarzyna - Difeitalia Varsavia (VAR)</cp:lastModifiedBy>
  <cp:revision>7</cp:revision>
  <cp:lastPrinted>2023-07-19T08:49:00Z</cp:lastPrinted>
  <dcterms:created xsi:type="dcterms:W3CDTF">2026-07-06T13:27:00Z</dcterms:created>
  <dcterms:modified xsi:type="dcterms:W3CDTF">2026-07-06T14:54:00Z</dcterms:modified>
</cp:coreProperties>
</file>